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D061" w14:textId="730B2E2A" w:rsidR="00724D34" w:rsidRPr="0044690D" w:rsidRDefault="00724D34" w:rsidP="00724D34">
      <w:pPr>
        <w:pStyle w:val="CBTitre"/>
        <w:rPr>
          <w:noProof/>
        </w:rPr>
      </w:pPr>
      <w:r>
        <w:rPr>
          <w:noProof/>
          <w:lang w:val="fr-CH"/>
        </w:rPr>
        <w:t xml:space="preserve">Guerre au Yémen: </w:t>
      </w:r>
      <w:r w:rsidR="002038E7">
        <w:rPr>
          <w:noProof/>
          <w:lang w:val="fr-CH"/>
        </w:rPr>
        <w:br/>
      </w:r>
      <w:r w:rsidR="00DF78E3">
        <w:rPr>
          <w:noProof/>
          <w:lang w:val="fr-CH"/>
        </w:rPr>
        <w:t>journee de collecte nationale</w:t>
      </w:r>
      <w:r>
        <w:rPr>
          <w:noProof/>
          <w:lang w:val="fr-CH"/>
        </w:rPr>
        <w:t xml:space="preserve"> </w:t>
      </w:r>
      <w:r w:rsidR="00F334EC">
        <w:rPr>
          <w:noProof/>
          <w:lang w:val="fr-CH"/>
        </w:rPr>
        <w:t>le 28 mars</w:t>
      </w:r>
    </w:p>
    <w:p w14:paraId="75D9F6D2" w14:textId="3CEF10A1" w:rsidR="00DF78E3" w:rsidRDefault="00F75993" w:rsidP="00724D34">
      <w:pPr>
        <w:pStyle w:val="CBChapeau"/>
        <w:rPr>
          <w:noProof/>
          <w:lang w:val="fr-CH"/>
        </w:rPr>
      </w:pPr>
      <w:r>
        <w:rPr>
          <w:noProof/>
          <w:lang w:val="fr-CH"/>
        </w:rPr>
        <w:t>L</w:t>
      </w:r>
      <w:r w:rsidR="00DF78E3">
        <w:rPr>
          <w:noProof/>
          <w:lang w:val="fr-CH"/>
        </w:rPr>
        <w:t xml:space="preserve">a Chaîne du Bonheur organise </w:t>
      </w:r>
      <w:r>
        <w:rPr>
          <w:noProof/>
          <w:lang w:val="fr-CH"/>
        </w:rPr>
        <w:t xml:space="preserve">le 28 mars </w:t>
      </w:r>
      <w:r w:rsidR="00DF78E3">
        <w:rPr>
          <w:noProof/>
          <w:lang w:val="fr-CH"/>
        </w:rPr>
        <w:t xml:space="preserve">une journée nationale de solidarité </w:t>
      </w:r>
      <w:r w:rsidR="00DF78E3" w:rsidRPr="00BB0F55">
        <w:rPr>
          <w:noProof/>
          <w:lang w:val="fr-CH"/>
        </w:rPr>
        <w:t>pour les victimes de la guerre au Yémen</w:t>
      </w:r>
      <w:r w:rsidRPr="00BB0F55">
        <w:rPr>
          <w:noProof/>
          <w:lang w:val="fr-CH"/>
        </w:rPr>
        <w:t>. Ave</w:t>
      </w:r>
      <w:r w:rsidR="00F7684C" w:rsidRPr="00BB0F55">
        <w:rPr>
          <w:noProof/>
          <w:lang w:val="fr-CH"/>
        </w:rPr>
        <w:t>c</w:t>
      </w:r>
      <w:r w:rsidRPr="00BB0F55">
        <w:rPr>
          <w:noProof/>
          <w:lang w:val="fr-CH"/>
        </w:rPr>
        <w:t xml:space="preserve"> le</w:t>
      </w:r>
      <w:r w:rsidR="00F7684C" w:rsidRPr="00BB0F55">
        <w:rPr>
          <w:noProof/>
          <w:lang w:val="fr-CH"/>
        </w:rPr>
        <w:t>s dons collectés</w:t>
      </w:r>
      <w:r w:rsidR="002038E7" w:rsidRPr="00BB0F55">
        <w:rPr>
          <w:noProof/>
          <w:lang w:val="fr-CH"/>
        </w:rPr>
        <w:t>,</w:t>
      </w:r>
      <w:r w:rsidR="00F7684C" w:rsidRPr="00BB0F55">
        <w:rPr>
          <w:noProof/>
          <w:lang w:val="fr-CH"/>
        </w:rPr>
        <w:t xml:space="preserve"> elle sout</w:t>
      </w:r>
      <w:r w:rsidRPr="00BB0F55">
        <w:rPr>
          <w:noProof/>
          <w:lang w:val="fr-CH"/>
        </w:rPr>
        <w:t>i</w:t>
      </w:r>
      <w:r w:rsidR="00F7684C" w:rsidRPr="00BB0F55">
        <w:rPr>
          <w:noProof/>
          <w:lang w:val="fr-CH"/>
        </w:rPr>
        <w:t>e</w:t>
      </w:r>
      <w:r w:rsidRPr="00BB0F55">
        <w:rPr>
          <w:noProof/>
          <w:lang w:val="fr-CH"/>
        </w:rPr>
        <w:t>n</w:t>
      </w:r>
      <w:r w:rsidR="00F7684C" w:rsidRPr="00BB0F55">
        <w:rPr>
          <w:noProof/>
          <w:lang w:val="fr-CH"/>
        </w:rPr>
        <w:t>d</w:t>
      </w:r>
      <w:r w:rsidRPr="00BB0F55">
        <w:rPr>
          <w:noProof/>
          <w:lang w:val="fr-CH"/>
        </w:rPr>
        <w:t xml:space="preserve">ra </w:t>
      </w:r>
      <w:r w:rsidR="00DF78E3" w:rsidRPr="00BB0F55">
        <w:rPr>
          <w:noProof/>
          <w:lang w:val="fr-CH"/>
        </w:rPr>
        <w:t xml:space="preserve">ses ONG partenaires </w:t>
      </w:r>
      <w:r w:rsidR="00F7684C" w:rsidRPr="00BB0F55">
        <w:rPr>
          <w:noProof/>
          <w:lang w:val="fr-CH"/>
        </w:rPr>
        <w:t>qui</w:t>
      </w:r>
      <w:r w:rsidRPr="00BB0F55">
        <w:rPr>
          <w:noProof/>
          <w:lang w:val="fr-CH"/>
        </w:rPr>
        <w:t xml:space="preserve"> s</w:t>
      </w:r>
      <w:r w:rsidR="002038E7" w:rsidRPr="00BB0F55">
        <w:rPr>
          <w:noProof/>
          <w:lang w:val="fr-CH"/>
        </w:rPr>
        <w:t>e</w:t>
      </w:r>
      <w:r w:rsidRPr="00BB0F55">
        <w:rPr>
          <w:noProof/>
          <w:lang w:val="fr-CH"/>
        </w:rPr>
        <w:t>courent s</w:t>
      </w:r>
      <w:r w:rsidR="00F7684C" w:rsidRPr="00BB0F55">
        <w:rPr>
          <w:noProof/>
          <w:lang w:val="fr-CH"/>
        </w:rPr>
        <w:t>u</w:t>
      </w:r>
      <w:r w:rsidRPr="00BB0F55">
        <w:rPr>
          <w:noProof/>
          <w:lang w:val="fr-CH"/>
        </w:rPr>
        <w:t>r place la population civile souffrant</w:t>
      </w:r>
      <w:r w:rsidR="002038E7" w:rsidRPr="00BB0F55">
        <w:rPr>
          <w:noProof/>
          <w:lang w:val="fr-CH"/>
        </w:rPr>
        <w:t xml:space="preserve"> principalement</w:t>
      </w:r>
      <w:r w:rsidR="00F334EC">
        <w:rPr>
          <w:noProof/>
          <w:lang w:val="fr-CH"/>
        </w:rPr>
        <w:t xml:space="preserve"> </w:t>
      </w:r>
      <w:r>
        <w:rPr>
          <w:noProof/>
          <w:lang w:val="fr-CH"/>
        </w:rPr>
        <w:t>du manque de soins</w:t>
      </w:r>
      <w:r w:rsidR="00F7684C">
        <w:rPr>
          <w:noProof/>
          <w:lang w:val="fr-CH"/>
        </w:rPr>
        <w:t xml:space="preserve"> médicaux</w:t>
      </w:r>
      <w:r w:rsidR="002038E7">
        <w:rPr>
          <w:noProof/>
          <w:lang w:val="fr-CH"/>
        </w:rPr>
        <w:t xml:space="preserve"> </w:t>
      </w:r>
      <w:r w:rsidR="00F7684C">
        <w:rPr>
          <w:noProof/>
          <w:lang w:val="fr-CH"/>
        </w:rPr>
        <w:t xml:space="preserve">et de denrées alimentaires. </w:t>
      </w:r>
      <w:r>
        <w:rPr>
          <w:noProof/>
          <w:lang w:val="fr-CH"/>
        </w:rPr>
        <w:t xml:space="preserve">Une attention particulière sera donnée aux </w:t>
      </w:r>
      <w:r w:rsidR="00DF78E3">
        <w:rPr>
          <w:noProof/>
          <w:lang w:val="fr-CH"/>
        </w:rPr>
        <w:t xml:space="preserve">enfants </w:t>
      </w:r>
      <w:r>
        <w:rPr>
          <w:noProof/>
          <w:lang w:val="fr-CH"/>
        </w:rPr>
        <w:t>malnutris.</w:t>
      </w:r>
      <w:r w:rsidR="00DF78E3">
        <w:rPr>
          <w:noProof/>
          <w:lang w:val="fr-CH"/>
        </w:rPr>
        <w:t xml:space="preserve"> </w:t>
      </w:r>
    </w:p>
    <w:p w14:paraId="45DED179" w14:textId="404C5402" w:rsidR="00F334EC" w:rsidRDefault="00F334EC" w:rsidP="00256AEA">
      <w:pPr>
        <w:pStyle w:val="CBCorpsdetexte"/>
        <w:rPr>
          <w:noProof/>
        </w:rPr>
      </w:pPr>
      <w:r>
        <w:rPr>
          <w:noProof/>
        </w:rPr>
        <w:t>En par</w:t>
      </w:r>
      <w:r w:rsidR="003945DC">
        <w:rPr>
          <w:noProof/>
        </w:rPr>
        <w:t>t</w:t>
      </w:r>
      <w:r>
        <w:rPr>
          <w:noProof/>
        </w:rPr>
        <w:t>enariat avec la SSR, la Chaîne du Bonheur appellera aux dons sur les ondes TV et radio de 7h à 23h, avec le soutien des radios régionales</w:t>
      </w:r>
      <w:r w:rsidR="00F7684C">
        <w:rPr>
          <w:noProof/>
        </w:rPr>
        <w:t xml:space="preserve"> et d’autres méd</w:t>
      </w:r>
      <w:r w:rsidR="002038E7">
        <w:rPr>
          <w:noProof/>
        </w:rPr>
        <w:t>i</w:t>
      </w:r>
      <w:r w:rsidR="00F7684C">
        <w:rPr>
          <w:noProof/>
        </w:rPr>
        <w:t>as</w:t>
      </w:r>
      <w:r>
        <w:rPr>
          <w:noProof/>
        </w:rPr>
        <w:t>. De nombreuses person</w:t>
      </w:r>
      <w:r w:rsidR="00A03D41">
        <w:rPr>
          <w:noProof/>
        </w:rPr>
        <w:t>n</w:t>
      </w:r>
      <w:r>
        <w:rPr>
          <w:noProof/>
        </w:rPr>
        <w:t>alités répondront aux promesses de dons par téléphone et relai</w:t>
      </w:r>
      <w:r w:rsidR="00A03D41">
        <w:rPr>
          <w:noProof/>
        </w:rPr>
        <w:t>er</w:t>
      </w:r>
      <w:r>
        <w:rPr>
          <w:noProof/>
        </w:rPr>
        <w:t>ont les appels aux dons sur les réseaux sociaux</w:t>
      </w:r>
      <w:r w:rsidR="00B92C91">
        <w:rPr>
          <w:noProof/>
        </w:rPr>
        <w:t xml:space="preserve">, grâce à un kit disponible sur ce </w:t>
      </w:r>
      <w:hyperlink r:id="rId7" w:history="1">
        <w:r w:rsidR="00B92C91" w:rsidRPr="00BB0F55">
          <w:rPr>
            <w:rStyle w:val="Lienhypertexte"/>
            <w:noProof/>
          </w:rPr>
          <w:t>lien</w:t>
        </w:r>
      </w:hyperlink>
      <w:r>
        <w:rPr>
          <w:noProof/>
        </w:rPr>
        <w:t xml:space="preserve">. « Le fait que la catastrophe soit peu médiatisée nous pousse plus que jamais à demander à </w:t>
      </w:r>
      <w:r w:rsidR="00A03D41">
        <w:rPr>
          <w:noProof/>
        </w:rPr>
        <w:t xml:space="preserve">tout un chacun </w:t>
      </w:r>
      <w:r>
        <w:rPr>
          <w:noProof/>
        </w:rPr>
        <w:t xml:space="preserve">de faire appel à </w:t>
      </w:r>
      <w:r w:rsidR="00A03D41">
        <w:rPr>
          <w:noProof/>
        </w:rPr>
        <w:t xml:space="preserve">son </w:t>
      </w:r>
      <w:r>
        <w:rPr>
          <w:noProof/>
        </w:rPr>
        <w:t xml:space="preserve">réseau pour sensibiliser toute la population suisse à la gravité de la situation sur place », explique Tony Burgener, directeur de la Chaîne du Bonheur. </w:t>
      </w:r>
      <w:r w:rsidR="00017A11">
        <w:rPr>
          <w:noProof/>
        </w:rPr>
        <w:t>Malgré les pourparlers de paix ces dernières semaines, la situation human</w:t>
      </w:r>
      <w:r w:rsidR="008277E1">
        <w:rPr>
          <w:noProof/>
        </w:rPr>
        <w:t>i</w:t>
      </w:r>
      <w:r w:rsidR="00017A11">
        <w:rPr>
          <w:noProof/>
        </w:rPr>
        <w:t>taire sur place reste alarmante.</w:t>
      </w:r>
    </w:p>
    <w:p w14:paraId="1016DA1D" w14:textId="77777777" w:rsidR="00F334EC" w:rsidRDefault="00F334EC" w:rsidP="00F334EC">
      <w:pPr>
        <w:pStyle w:val="CBSous-titre"/>
        <w:rPr>
          <w:noProof/>
        </w:rPr>
      </w:pPr>
      <w:r>
        <w:rPr>
          <w:noProof/>
        </w:rPr>
        <w:t xml:space="preserve">Un million de francs déjà à disposition </w:t>
      </w:r>
    </w:p>
    <w:p w14:paraId="57BA4521" w14:textId="3952DB74" w:rsidR="00DF78E3" w:rsidRDefault="008277E1" w:rsidP="00DF78E3">
      <w:pPr>
        <w:pStyle w:val="CBCorpsdetexte"/>
        <w:rPr>
          <w:lang w:val="fr-CH"/>
        </w:rPr>
      </w:pPr>
      <w:r>
        <w:rPr>
          <w:lang w:val="fr-CH"/>
        </w:rPr>
        <w:t xml:space="preserve">La Fondation a déjà mis un million de francs à disposition de ses partenaires qui agissent notamment dans le domaine de la santé. Alors que seule la moitié des hôpitaux sont encore opérationnels, </w:t>
      </w:r>
      <w:r w:rsidR="00A03D41">
        <w:rPr>
          <w:lang w:val="fr-CH"/>
        </w:rPr>
        <w:t xml:space="preserve">les ONG </w:t>
      </w:r>
      <w:r>
        <w:rPr>
          <w:lang w:val="fr-CH"/>
        </w:rPr>
        <w:t xml:space="preserve">s’occupent de blessés dans des centres de santé, parfois sous des tentes installées proche des zones de conflit afin de porter secours au plus vite. </w:t>
      </w:r>
      <w:r w:rsidR="00A03D41">
        <w:rPr>
          <w:lang w:val="fr-CH"/>
        </w:rPr>
        <w:t>Elles</w:t>
      </w:r>
      <w:r>
        <w:rPr>
          <w:lang w:val="fr-CH"/>
        </w:rPr>
        <w:t xml:space="preserve"> viennent également </w:t>
      </w:r>
      <w:r w:rsidR="00A03D41">
        <w:rPr>
          <w:lang w:val="fr-CH"/>
        </w:rPr>
        <w:t>à l’aide</w:t>
      </w:r>
      <w:r>
        <w:rPr>
          <w:lang w:val="fr-CH"/>
        </w:rPr>
        <w:t xml:space="preserve"> des femmes enceintes et des enfants malnutris, </w:t>
      </w:r>
      <w:r w:rsidR="00A03D41">
        <w:rPr>
          <w:lang w:val="fr-CH"/>
        </w:rPr>
        <w:t>ceux-ci étant</w:t>
      </w:r>
      <w:r>
        <w:rPr>
          <w:lang w:val="fr-CH"/>
        </w:rPr>
        <w:t xml:space="preserve"> estimé</w:t>
      </w:r>
      <w:r w:rsidR="00A03D41">
        <w:rPr>
          <w:lang w:val="fr-CH"/>
        </w:rPr>
        <w:t>s</w:t>
      </w:r>
      <w:r>
        <w:rPr>
          <w:lang w:val="fr-CH"/>
        </w:rPr>
        <w:t xml:space="preserve"> à 1,8 million à travers le pays. Les projets financés par la Chaîne du Bonheur permettront également à la population d’avoir accès à de la nourriture et </w:t>
      </w:r>
      <w:r w:rsidR="002038E7">
        <w:rPr>
          <w:lang w:val="fr-CH"/>
        </w:rPr>
        <w:t>de bénéficier d’une assistance sous forme de cash l</w:t>
      </w:r>
      <w:r>
        <w:rPr>
          <w:lang w:val="fr-CH"/>
        </w:rPr>
        <w:t xml:space="preserve">à où les marchés </w:t>
      </w:r>
      <w:r w:rsidR="00A03D41">
        <w:rPr>
          <w:lang w:val="fr-CH"/>
        </w:rPr>
        <w:t xml:space="preserve">fonctionnent </w:t>
      </w:r>
      <w:r>
        <w:rPr>
          <w:lang w:val="fr-CH"/>
        </w:rPr>
        <w:t xml:space="preserve">encore. </w:t>
      </w:r>
    </w:p>
    <w:p w14:paraId="1FFADE7A" w14:textId="5FCBB820" w:rsidR="00107E6D" w:rsidRPr="00DF78E3" w:rsidRDefault="00107E6D" w:rsidP="00DF78E3">
      <w:pPr>
        <w:pStyle w:val="CBCorpsdetexte"/>
        <w:rPr>
          <w:lang w:val="fr-CH"/>
        </w:rPr>
      </w:pPr>
      <w:r>
        <w:rPr>
          <w:lang w:val="fr-CH"/>
        </w:rPr>
        <w:t>Alors que les conditions de travail sont extrêmement difficiles d’un point de vue sécuritaire, les ONG partenaires de la Chaîne du Bonheur</w:t>
      </w:r>
      <w:r w:rsidR="00CD4DFF">
        <w:rPr>
          <w:lang w:val="fr-CH"/>
        </w:rPr>
        <w:t>,</w:t>
      </w:r>
      <w:r w:rsidR="00D1585A">
        <w:rPr>
          <w:lang w:val="fr-CH"/>
        </w:rPr>
        <w:t xml:space="preserve"> tel</w:t>
      </w:r>
      <w:r w:rsidR="002038E7">
        <w:rPr>
          <w:lang w:val="fr-CH"/>
        </w:rPr>
        <w:t>le</w:t>
      </w:r>
      <w:r w:rsidR="00D1585A">
        <w:rPr>
          <w:lang w:val="fr-CH"/>
        </w:rPr>
        <w:t xml:space="preserve">s que </w:t>
      </w:r>
      <w:proofErr w:type="spellStart"/>
      <w:r w:rsidR="00D1585A">
        <w:rPr>
          <w:lang w:val="fr-CH"/>
        </w:rPr>
        <w:t>Adra</w:t>
      </w:r>
      <w:proofErr w:type="spellEnd"/>
      <w:r w:rsidR="00D1585A">
        <w:rPr>
          <w:lang w:val="fr-CH"/>
        </w:rPr>
        <w:t xml:space="preserve">, </w:t>
      </w:r>
      <w:r w:rsidR="00CD4DFF">
        <w:rPr>
          <w:lang w:val="fr-CH"/>
        </w:rPr>
        <w:t xml:space="preserve">Handicap International, </w:t>
      </w:r>
      <w:r w:rsidR="00D1585A">
        <w:rPr>
          <w:lang w:val="fr-CH"/>
        </w:rPr>
        <w:t>Médecins sans Frontières</w:t>
      </w:r>
      <w:r w:rsidR="008F1CD9">
        <w:rPr>
          <w:lang w:val="fr-CH"/>
        </w:rPr>
        <w:t xml:space="preserve"> et</w:t>
      </w:r>
      <w:r w:rsidR="00D1585A">
        <w:rPr>
          <w:lang w:val="fr-CH"/>
        </w:rPr>
        <w:t xml:space="preserve"> Save the </w:t>
      </w:r>
      <w:proofErr w:type="spellStart"/>
      <w:r w:rsidR="00D1585A">
        <w:rPr>
          <w:lang w:val="fr-CH"/>
        </w:rPr>
        <w:t>Children</w:t>
      </w:r>
      <w:proofErr w:type="spellEnd"/>
      <w:r>
        <w:rPr>
          <w:lang w:val="fr-CH"/>
        </w:rPr>
        <w:t xml:space="preserve"> </w:t>
      </w:r>
      <w:bookmarkStart w:id="0" w:name="_GoBack"/>
      <w:bookmarkEnd w:id="0"/>
      <w:r>
        <w:rPr>
          <w:lang w:val="fr-CH"/>
        </w:rPr>
        <w:t xml:space="preserve">prennent toutes les mesures nécessaires pour assurer le bon acheminement de l’aide aux populations </w:t>
      </w:r>
      <w:r w:rsidR="00583B60">
        <w:rPr>
          <w:lang w:val="fr-CH"/>
        </w:rPr>
        <w:t>affectées</w:t>
      </w:r>
      <w:r>
        <w:rPr>
          <w:lang w:val="fr-CH"/>
        </w:rPr>
        <w:t xml:space="preserve">. </w:t>
      </w:r>
    </w:p>
    <w:p w14:paraId="7635BFD7" w14:textId="77777777" w:rsidR="00724D34" w:rsidRPr="0044690D" w:rsidRDefault="00724D34" w:rsidP="00724D34">
      <w:pPr>
        <w:pStyle w:val="CBSous-titre"/>
      </w:pPr>
      <w:r>
        <w:rPr>
          <w:lang w:val="fr-CH"/>
        </w:rPr>
        <w:t>Dons</w:t>
      </w:r>
    </w:p>
    <w:p w14:paraId="070D8CED" w14:textId="5A04C6C5" w:rsidR="00724D34" w:rsidRPr="0044690D" w:rsidRDefault="00724D34" w:rsidP="00724D34">
      <w:pPr>
        <w:pStyle w:val="CBCorpsdetexte"/>
      </w:pPr>
      <w:r>
        <w:rPr>
          <w:lang w:val="fr-CH"/>
        </w:rPr>
        <w:t xml:space="preserve">Les dons pour le Yémen peuvent </w:t>
      </w:r>
      <w:r w:rsidR="00F334EC">
        <w:rPr>
          <w:lang w:val="fr-CH"/>
        </w:rPr>
        <w:t xml:space="preserve">déjà </w:t>
      </w:r>
      <w:r>
        <w:rPr>
          <w:lang w:val="fr-CH"/>
        </w:rPr>
        <w:t xml:space="preserve">être </w:t>
      </w:r>
      <w:r w:rsidR="00F24A34">
        <w:rPr>
          <w:lang w:val="fr-CH"/>
        </w:rPr>
        <w:t xml:space="preserve">effectués </w:t>
      </w:r>
      <w:r>
        <w:rPr>
          <w:lang w:val="fr-CH"/>
        </w:rPr>
        <w:t xml:space="preserve">en ligne sur le site </w:t>
      </w:r>
      <w:hyperlink r:id="rId8" w:history="1">
        <w:r>
          <w:rPr>
            <w:rStyle w:val="Lienhypertexte"/>
            <w:lang w:val="fr-CH"/>
          </w:rPr>
          <w:t>www.bonheur.ch</w:t>
        </w:r>
      </w:hyperlink>
      <w:r w:rsidR="008F1CD9">
        <w:rPr>
          <w:lang w:val="fr-CH"/>
        </w:rPr>
        <w:t xml:space="preserve">, </w:t>
      </w:r>
      <w:r>
        <w:rPr>
          <w:lang w:val="fr-CH"/>
        </w:rPr>
        <w:t>par virement sur le compte postal 10-15000-6 (mention</w:t>
      </w:r>
      <w:proofErr w:type="gramStart"/>
      <w:r>
        <w:rPr>
          <w:lang w:val="fr-CH"/>
        </w:rPr>
        <w:t xml:space="preserve"> «Yémen</w:t>
      </w:r>
      <w:proofErr w:type="gramEnd"/>
      <w:r>
        <w:rPr>
          <w:lang w:val="fr-CH"/>
        </w:rPr>
        <w:t>»)</w:t>
      </w:r>
      <w:r w:rsidR="00F334EC">
        <w:rPr>
          <w:lang w:val="fr-CH"/>
        </w:rPr>
        <w:t xml:space="preserve"> ou par TWINT</w:t>
      </w:r>
      <w:r>
        <w:rPr>
          <w:lang w:val="fr-CH"/>
        </w:rPr>
        <w:t>. Des bulletins de versement Chaîne du Bonheur sont à disposition dans tous les offices postaux.</w:t>
      </w:r>
      <w:r w:rsidR="00F334EC">
        <w:rPr>
          <w:lang w:val="fr-CH"/>
        </w:rPr>
        <w:t xml:space="preserve"> Lors de la journée de collecte, la population est invitée à composer le 0800 87 07 07. </w:t>
      </w:r>
    </w:p>
    <w:p w14:paraId="2DE41047" w14:textId="77777777" w:rsidR="009045DE" w:rsidRPr="00CD7CD3" w:rsidRDefault="009045DE" w:rsidP="00964DE0">
      <w:pPr>
        <w:pStyle w:val="CBCorpsdetexte"/>
        <w:rPr>
          <w:sz w:val="16"/>
          <w:szCs w:val="16"/>
        </w:rPr>
      </w:pPr>
      <w:r w:rsidRPr="00CD7CD3">
        <w:rPr>
          <w:sz w:val="16"/>
          <w:szCs w:val="16"/>
        </w:rPr>
        <w:t>Contact : Sophie Balbo, porte-parole : +41 78 815 96 39</w:t>
      </w:r>
    </w:p>
    <w:p w14:paraId="215145C4" w14:textId="77777777" w:rsidR="00964DE0" w:rsidRPr="007C2841" w:rsidRDefault="00964DE0" w:rsidP="00964DE0">
      <w:pPr>
        <w:pStyle w:val="CBCitation"/>
      </w:pPr>
      <w:r w:rsidRPr="007C2841">
        <w:t xml:space="preserve">« Chaîne du Bonheur – La Suisse solidaire » est l’expression de la solidarité de la population de Suisse avec des victimes de catastrophes et de conflits. Elle est une fondation indépendante créée par la SSR. La Chaîne du Bonheur </w:t>
      </w:r>
      <w:r w:rsidRPr="00C43AB3">
        <w:t>n’est pas opérationnelle elle-même, mais cofinance avec les dons de la population, d’entreprises ainsi que des cantons et communes, des projets de 2</w:t>
      </w:r>
      <w:r w:rsidR="007467E2">
        <w:t>6</w:t>
      </w:r>
      <w:r w:rsidRPr="00C43AB3">
        <w:t xml:space="preserve"> ONG suisses qui viennent en aide aux victimes sur place. La Fondation assure la bonne utilisation de ces dons grâce à des analyses approfondies et des évaluations sur le terrain menées par des experts dans le respect des normes internationales en matière d’aide d’urgence, de réhabilitation et de</w:t>
      </w:r>
      <w:r w:rsidRPr="007C2841">
        <w:t xml:space="preserve"> reconstruction. En Suisse, la Chaîne du Bonheur soutient des personnes en détresse en collaboration avec des services spécialisé</w:t>
      </w:r>
      <w:r>
        <w:t>s</w:t>
      </w:r>
      <w:r w:rsidRPr="007C2841">
        <w:t>. Lors d’intempéries dans le pays, elle soutient des particuliers, des communes ou des PME victimes de dégâts importants. Depuis 1946, la Chaîne</w:t>
      </w:r>
      <w:r>
        <w:t xml:space="preserve"> du Bonheur a collecté plus de </w:t>
      </w:r>
      <w:r w:rsidRPr="007C2841">
        <w:t>1,</w:t>
      </w:r>
      <w:r w:rsidR="008B3C04">
        <w:t>7</w:t>
      </w:r>
      <w:r w:rsidRPr="007C2841">
        <w:t xml:space="preserve"> milliard de francs de dons.</w:t>
      </w:r>
      <w:r>
        <w:br/>
      </w:r>
      <w:r w:rsidRPr="007C2841">
        <w:t xml:space="preserve">Plus d’infos sur </w:t>
      </w:r>
      <w:hyperlink r:id="rId9" w:history="1">
        <w:r w:rsidRPr="007C2841">
          <w:rPr>
            <w:rStyle w:val="Lienhypertexte"/>
          </w:rPr>
          <w:t>www.bonheur.ch</w:t>
        </w:r>
      </w:hyperlink>
      <w:r w:rsidRPr="007C2841">
        <w:t>.</w:t>
      </w:r>
    </w:p>
    <w:sectPr w:rsidR="00964DE0" w:rsidRPr="007C2841" w:rsidSect="00964DE0">
      <w:headerReference w:type="default" r:id="rId10"/>
      <w:footerReference w:type="default" r:id="rId11"/>
      <w:headerReference w:type="first" r:id="rId12"/>
      <w:footerReference w:type="first" r:id="rId13"/>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BACB" w14:textId="77777777" w:rsidR="007E4058" w:rsidRDefault="007E4058" w:rsidP="00964DE0">
      <w:r>
        <w:separator/>
      </w:r>
    </w:p>
  </w:endnote>
  <w:endnote w:type="continuationSeparator" w:id="0">
    <w:p w14:paraId="46C73029" w14:textId="77777777" w:rsidR="007E4058" w:rsidRDefault="007E4058"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9B84"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D1585A">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2B53F9DC"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fr-FR"/>
      </w:rPr>
      <w:drawing>
        <wp:anchor distT="0" distB="0" distL="114300" distR="114300" simplePos="0" relativeHeight="251656704" behindDoc="1" locked="0" layoutInCell="1" allowOverlap="1" wp14:anchorId="3EC28385" wp14:editId="473C6586">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949F" w14:textId="77777777" w:rsidR="00964DE0" w:rsidRPr="00DA425C" w:rsidRDefault="00B361A5">
    <w:pPr>
      <w:pStyle w:val="Pieddepage"/>
      <w:rPr>
        <w:rFonts w:ascii="Arial" w:hAnsi="Arial" w:cs="Arial"/>
        <w:sz w:val="20"/>
        <w:szCs w:val="20"/>
      </w:rPr>
    </w:pPr>
    <w:r>
      <w:rPr>
        <w:rFonts w:ascii="Arial" w:hAnsi="Arial" w:cs="Arial"/>
        <w:noProof/>
        <w:sz w:val="20"/>
        <w:szCs w:val="20"/>
        <w:lang w:val="fr-FR"/>
      </w:rPr>
      <w:drawing>
        <wp:anchor distT="0" distB="0" distL="114300" distR="114300" simplePos="0" relativeHeight="251658752" behindDoc="1" locked="0" layoutInCell="1" allowOverlap="1" wp14:anchorId="4B00F8C4" wp14:editId="7F545875">
          <wp:simplePos x="0" y="0"/>
          <wp:positionH relativeFrom="page">
            <wp:posOffset>0</wp:posOffset>
          </wp:positionH>
          <wp:positionV relativeFrom="page">
            <wp:posOffset>9901555</wp:posOffset>
          </wp:positionV>
          <wp:extent cx="7562215" cy="792480"/>
          <wp:effectExtent l="0" t="0" r="6985" b="0"/>
          <wp:wrapNone/>
          <wp:docPr id="1" name="Image 15" descr="CLIENTS A-K:Chaine du Bonheur:Corporate:Model_Word:Documents:Entete_adresses_B_adresses_page-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LIENTS A-K:Chaine du Bonheur:Corporate:Model_Word:Documents:Entete_adresses_B_adresses_page-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4CC7" w14:textId="77777777" w:rsidR="007E4058" w:rsidRDefault="007E4058" w:rsidP="00964DE0">
      <w:r>
        <w:separator/>
      </w:r>
    </w:p>
  </w:footnote>
  <w:footnote w:type="continuationSeparator" w:id="0">
    <w:p w14:paraId="7BF3E251" w14:textId="77777777" w:rsidR="007E4058" w:rsidRDefault="007E4058"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9EFD"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8809" w14:textId="77777777" w:rsidR="00964DE0" w:rsidRPr="00F23A76" w:rsidRDefault="00B361A5" w:rsidP="00964DE0">
    <w:pPr>
      <w:pStyle w:val="CBEn-tte"/>
    </w:pPr>
    <w:r>
      <w:drawing>
        <wp:anchor distT="0" distB="0" distL="114300" distR="114300" simplePos="0" relativeHeight="251657728" behindDoc="1" locked="0" layoutInCell="1" allowOverlap="1" wp14:anchorId="730FA835" wp14:editId="3AB4F3FD">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4D527019" w14:textId="774F99DB" w:rsidR="00964DE0" w:rsidRPr="00F23A76" w:rsidRDefault="00964DE0" w:rsidP="00964DE0">
    <w:pPr>
      <w:pStyle w:val="CBEn-tte"/>
      <w:rPr>
        <w:sz w:val="22"/>
        <w:szCs w:val="22"/>
      </w:rPr>
    </w:pPr>
    <w:r w:rsidRPr="00F23A76">
      <w:t>Genève, Zürich, Lugano</w:t>
    </w:r>
    <w:r>
      <w:t>,</w:t>
    </w:r>
    <w:r w:rsidRPr="00F23A76">
      <w:t xml:space="preserve"> le</w:t>
    </w:r>
    <w:r w:rsidR="00B41094">
      <w:t xml:space="preserve"> </w:t>
    </w:r>
    <w:r w:rsidR="00C07AEC">
      <w:t>25</w:t>
    </w:r>
    <w:r w:rsidR="00DF78E3">
      <w:t>.</w:t>
    </w:r>
    <w:r w:rsidR="00B41094">
      <w:t>0</w:t>
    </w:r>
    <w:r w:rsidR="00DF78E3">
      <w:t>3</w:t>
    </w:r>
    <w:r w:rsidR="00B41094">
      <w:t>.</w:t>
    </w:r>
    <w:r w:rsidR="00724D34">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34"/>
    <w:rsid w:val="00017A11"/>
    <w:rsid w:val="00077933"/>
    <w:rsid w:val="00107E6D"/>
    <w:rsid w:val="002038E7"/>
    <w:rsid w:val="002367D2"/>
    <w:rsid w:val="00256AEA"/>
    <w:rsid w:val="002866C3"/>
    <w:rsid w:val="002C6112"/>
    <w:rsid w:val="002E21EC"/>
    <w:rsid w:val="003818DE"/>
    <w:rsid w:val="003945DC"/>
    <w:rsid w:val="00416B28"/>
    <w:rsid w:val="0048062A"/>
    <w:rsid w:val="0049526E"/>
    <w:rsid w:val="0049545F"/>
    <w:rsid w:val="004B172F"/>
    <w:rsid w:val="00536B60"/>
    <w:rsid w:val="0057373F"/>
    <w:rsid w:val="00583B60"/>
    <w:rsid w:val="00724D34"/>
    <w:rsid w:val="007467E2"/>
    <w:rsid w:val="007A56C1"/>
    <w:rsid w:val="007E4058"/>
    <w:rsid w:val="008277E1"/>
    <w:rsid w:val="00855B99"/>
    <w:rsid w:val="00867476"/>
    <w:rsid w:val="008921C2"/>
    <w:rsid w:val="008B3C04"/>
    <w:rsid w:val="008F1CD9"/>
    <w:rsid w:val="009045DE"/>
    <w:rsid w:val="00932847"/>
    <w:rsid w:val="00964DE0"/>
    <w:rsid w:val="009B407B"/>
    <w:rsid w:val="009C4BAA"/>
    <w:rsid w:val="00A03D41"/>
    <w:rsid w:val="00A1319B"/>
    <w:rsid w:val="00B361A5"/>
    <w:rsid w:val="00B41094"/>
    <w:rsid w:val="00B92C91"/>
    <w:rsid w:val="00BB0F55"/>
    <w:rsid w:val="00C07AEC"/>
    <w:rsid w:val="00CA4B30"/>
    <w:rsid w:val="00CD1F74"/>
    <w:rsid w:val="00CD4DFF"/>
    <w:rsid w:val="00CD7CD3"/>
    <w:rsid w:val="00D1585A"/>
    <w:rsid w:val="00D20F47"/>
    <w:rsid w:val="00D76A58"/>
    <w:rsid w:val="00DE03AE"/>
    <w:rsid w:val="00DF78E3"/>
    <w:rsid w:val="00E57929"/>
    <w:rsid w:val="00EF5271"/>
    <w:rsid w:val="00F17819"/>
    <w:rsid w:val="00F24A34"/>
    <w:rsid w:val="00F334EC"/>
    <w:rsid w:val="00F75993"/>
    <w:rsid w:val="00F7684C"/>
    <w:rsid w:val="00F8302D"/>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4D40C2"/>
  <w14:defaultImageDpi w14:val="300"/>
  <w15:docId w15:val="{F950D447-EF43-0D43-9919-23171384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paragraph" w:customStyle="1" w:styleId="Default">
    <w:name w:val="Default"/>
    <w:rsid w:val="00724D34"/>
    <w:pPr>
      <w:autoSpaceDE w:val="0"/>
      <w:autoSpaceDN w:val="0"/>
      <w:adjustRightInd w:val="0"/>
    </w:pPr>
    <w:rPr>
      <w:rFonts w:ascii="Corbel" w:hAnsi="Corbel" w:cs="Corbel"/>
      <w:color w:val="000000"/>
      <w:sz w:val="24"/>
      <w:szCs w:val="24"/>
      <w:lang w:val="fr-FR" w:eastAsia="fr-FR"/>
    </w:rPr>
  </w:style>
  <w:style w:type="character" w:styleId="Marquedecommentaire">
    <w:name w:val="annotation reference"/>
    <w:basedOn w:val="Policepardfaut"/>
    <w:uiPriority w:val="99"/>
    <w:semiHidden/>
    <w:unhideWhenUsed/>
    <w:rsid w:val="002866C3"/>
    <w:rPr>
      <w:sz w:val="18"/>
      <w:szCs w:val="18"/>
    </w:rPr>
  </w:style>
  <w:style w:type="paragraph" w:styleId="Commentaire">
    <w:name w:val="annotation text"/>
    <w:basedOn w:val="Normal"/>
    <w:link w:val="CommentaireCar"/>
    <w:uiPriority w:val="99"/>
    <w:semiHidden/>
    <w:unhideWhenUsed/>
    <w:rsid w:val="002866C3"/>
  </w:style>
  <w:style w:type="character" w:customStyle="1" w:styleId="CommentaireCar">
    <w:name w:val="Commentaire Car"/>
    <w:basedOn w:val="Policepardfaut"/>
    <w:link w:val="Commentaire"/>
    <w:uiPriority w:val="99"/>
    <w:semiHidden/>
    <w:rsid w:val="002866C3"/>
    <w:rPr>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2866C3"/>
    <w:rPr>
      <w:b/>
      <w:bCs/>
      <w:sz w:val="20"/>
      <w:szCs w:val="20"/>
    </w:rPr>
  </w:style>
  <w:style w:type="character" w:customStyle="1" w:styleId="ObjetducommentaireCar">
    <w:name w:val="Objet du commentaire Car"/>
    <w:basedOn w:val="CommentaireCar"/>
    <w:link w:val="Objetducommentaire"/>
    <w:uiPriority w:val="99"/>
    <w:semiHidden/>
    <w:rsid w:val="002866C3"/>
    <w:rPr>
      <w:b/>
      <w:bCs/>
      <w:sz w:val="24"/>
      <w:szCs w:val="24"/>
      <w:lang w:val="en-US" w:eastAsia="fr-FR"/>
    </w:rPr>
  </w:style>
  <w:style w:type="character" w:styleId="Mentionnonrsolue">
    <w:name w:val="Unresolved Mention"/>
    <w:basedOn w:val="Policepardfaut"/>
    <w:uiPriority w:val="99"/>
    <w:rsid w:val="00BB0F55"/>
    <w:rPr>
      <w:color w:val="605E5C"/>
      <w:shd w:val="clear" w:color="auto" w:fill="E1DFDD"/>
    </w:rPr>
  </w:style>
  <w:style w:type="character" w:styleId="Lienhypertextesuivivisit">
    <w:name w:val="FollowedHyperlink"/>
    <w:basedOn w:val="Policepardfaut"/>
    <w:uiPriority w:val="99"/>
    <w:semiHidden/>
    <w:unhideWhenUsed/>
    <w:rsid w:val="00BB0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heu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onheur.ch/social-media-kit-yemen/?_ga=2.181003175.1427989373.1552919031-605470713.1507122769"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nheur.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e/Documents/MODELES%20Corporate/FR/CB_Mode&#768;le_CP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CB_Modèle_CP_FR.dotx</Template>
  <TotalTime>9</TotalTime>
  <Pages>1</Pages>
  <Words>597</Words>
  <Characters>3285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3875</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7</cp:revision>
  <cp:lastPrinted>2014-06-10T09:52:00Z</cp:lastPrinted>
  <dcterms:created xsi:type="dcterms:W3CDTF">2019-03-14T16:27:00Z</dcterms:created>
  <dcterms:modified xsi:type="dcterms:W3CDTF">2019-03-25T09:21:00Z</dcterms:modified>
</cp:coreProperties>
</file>