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7A7" w:rsidRDefault="00BD37FE">
      <w:pPr>
        <w:spacing w:before="240" w:after="240"/>
        <w:ind w:left="-2" w:hanging="3"/>
        <w:rPr>
          <w:rFonts w:ascii="Arial" w:eastAsia="Arial" w:hAnsi="Arial" w:cs="Arial"/>
          <w:smallCaps/>
          <w:color w:val="D9272E"/>
          <w:sz w:val="28"/>
          <w:szCs w:val="28"/>
        </w:rPr>
      </w:pPr>
      <w:bookmarkStart w:id="0" w:name="_GoBack"/>
      <w:bookmarkEnd w:id="0"/>
      <w:r>
        <w:rPr>
          <w:rFonts w:ascii="Arial" w:eastAsia="Arial" w:hAnsi="Arial" w:cs="Arial"/>
          <w:smallCaps/>
          <w:color w:val="D9272E"/>
          <w:sz w:val="22"/>
          <w:szCs w:val="22"/>
        </w:rPr>
        <w:t>URGENCE LIBAN</w:t>
      </w:r>
    </w:p>
    <w:p w:rsidR="008C17A7" w:rsidRDefault="00BD37FE">
      <w:pPr>
        <w:spacing w:before="240" w:after="240"/>
        <w:rPr>
          <w:rFonts w:ascii="Arial" w:eastAsia="Arial" w:hAnsi="Arial" w:cs="Arial"/>
          <w:smallCaps/>
          <w:color w:val="D9272E"/>
          <w:sz w:val="36"/>
          <w:szCs w:val="36"/>
        </w:rPr>
      </w:pPr>
      <w:r>
        <w:rPr>
          <w:rFonts w:ascii="Arial" w:eastAsia="Arial" w:hAnsi="Arial" w:cs="Arial"/>
          <w:smallCaps/>
          <w:color w:val="D9272E"/>
          <w:sz w:val="36"/>
          <w:szCs w:val="36"/>
        </w:rPr>
        <w:t>les fonds collectés ne suffisent pas pour couvrir les immenses besoins</w:t>
      </w:r>
    </w:p>
    <w:p w:rsidR="008C17A7" w:rsidRDefault="00BD37FE">
      <w:pPr>
        <w:spacing w:before="240" w:after="240"/>
        <w:rPr>
          <w:rFonts w:ascii="Arial" w:eastAsia="Arial" w:hAnsi="Arial" w:cs="Arial"/>
          <w:sz w:val="20"/>
          <w:szCs w:val="20"/>
        </w:rPr>
      </w:pPr>
      <w:r>
        <w:rPr>
          <w:rFonts w:ascii="Arial" w:eastAsia="Arial" w:hAnsi="Arial" w:cs="Arial"/>
        </w:rPr>
        <w:t>Les dégâts effarants causés par les explosions dans le port de Beyrouth et les besoins astronomiques qui en résultent pour la population poussent la SSR à soutenir un renforcement de l’appel aux dons lancé par la Chaîne du Bonheur.  La générosité de la pop</w:t>
      </w:r>
      <w:r>
        <w:rPr>
          <w:rFonts w:ascii="Arial" w:eastAsia="Arial" w:hAnsi="Arial" w:cs="Arial"/>
        </w:rPr>
        <w:t>ulation suisse a déjà permis à la fondation de collecter plus de 4,2 millions de francs mais les fonds rassemblés ne suffisent pas pour financer les actions des ONG suisses partenaires de la Chaîne du Bonheur dans la ville dévastée. Les dons peuvent être v</w:t>
      </w:r>
      <w:r>
        <w:rPr>
          <w:rFonts w:ascii="Arial" w:eastAsia="Arial" w:hAnsi="Arial" w:cs="Arial"/>
        </w:rPr>
        <w:t xml:space="preserve">ersés via le site  </w:t>
      </w:r>
      <w:hyperlink r:id="rId7">
        <w:r>
          <w:rPr>
            <w:rFonts w:ascii="Arial" w:eastAsia="Arial" w:hAnsi="Arial" w:cs="Arial"/>
            <w:color w:val="0000FF"/>
            <w:u w:val="single"/>
          </w:rPr>
          <w:t>www.bonheur.ch</w:t>
        </w:r>
      </w:hyperlink>
      <w:r>
        <w:rPr>
          <w:rFonts w:ascii="Arial" w:eastAsia="Arial" w:hAnsi="Arial" w:cs="Arial"/>
        </w:rPr>
        <w:t xml:space="preserve"> ou directement  sur le compte postal 10-15000-6, mention « Urgence Liban ». </w:t>
      </w:r>
    </w:p>
    <w:p w:rsidR="008C17A7" w:rsidRDefault="00BD37F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Dès le lendemain de la catastrophe, huit ONG partenaires de la Chaîne du Bonheur se sont mobilisées pour</w:t>
      </w:r>
      <w:r>
        <w:rPr>
          <w:rFonts w:ascii="Arial" w:eastAsia="Arial" w:hAnsi="Arial" w:cs="Arial"/>
          <w:sz w:val="20"/>
          <w:szCs w:val="20"/>
        </w:rPr>
        <w:t xml:space="preserve"> apporter l’aide d’urgence à la population libanaise (Caritas, Croix-Rouge suisse, EPER, </w:t>
      </w:r>
      <w:proofErr w:type="spellStart"/>
      <w:r>
        <w:rPr>
          <w:rFonts w:ascii="Arial" w:eastAsia="Arial" w:hAnsi="Arial" w:cs="Arial"/>
          <w:sz w:val="20"/>
          <w:szCs w:val="20"/>
        </w:rPr>
        <w:t>Medair</w:t>
      </w:r>
      <w:proofErr w:type="spellEnd"/>
      <w:r>
        <w:rPr>
          <w:rFonts w:ascii="Arial" w:eastAsia="Arial" w:hAnsi="Arial" w:cs="Arial"/>
          <w:sz w:val="20"/>
          <w:szCs w:val="20"/>
        </w:rPr>
        <w:t xml:space="preserve">, MSF, Terre des hommes - Aide à l’enfance, Save the </w:t>
      </w:r>
      <w:proofErr w:type="spellStart"/>
      <w:r>
        <w:rPr>
          <w:rFonts w:ascii="Arial" w:eastAsia="Arial" w:hAnsi="Arial" w:cs="Arial"/>
          <w:sz w:val="20"/>
          <w:szCs w:val="20"/>
        </w:rPr>
        <w:t>Children</w:t>
      </w:r>
      <w:proofErr w:type="spellEnd"/>
      <w:r>
        <w:rPr>
          <w:rFonts w:ascii="Arial" w:eastAsia="Arial" w:hAnsi="Arial" w:cs="Arial"/>
          <w:sz w:val="20"/>
          <w:szCs w:val="20"/>
        </w:rPr>
        <w:t xml:space="preserve">, Handicap International). </w:t>
      </w:r>
    </w:p>
    <w:p w:rsidR="008C17A7" w:rsidRDefault="00BD37FE">
      <w:pPr>
        <w:spacing w:before="240" w:after="240"/>
        <w:rPr>
          <w:rFonts w:ascii="Arial" w:eastAsia="Arial" w:hAnsi="Arial" w:cs="Arial"/>
          <w:sz w:val="20"/>
          <w:szCs w:val="20"/>
        </w:rPr>
      </w:pPr>
      <w:r>
        <w:rPr>
          <w:rFonts w:ascii="Arial" w:eastAsia="Arial" w:hAnsi="Arial" w:cs="Arial"/>
          <w:sz w:val="20"/>
          <w:szCs w:val="20"/>
        </w:rPr>
        <w:t>Deux semaines plus tard, l’aide d’urgence continue, mais les ONG partena</w:t>
      </w:r>
      <w:r>
        <w:rPr>
          <w:rFonts w:ascii="Arial" w:eastAsia="Arial" w:hAnsi="Arial" w:cs="Arial"/>
          <w:sz w:val="20"/>
          <w:szCs w:val="20"/>
        </w:rPr>
        <w:t xml:space="preserve">ires orientent déjà les actions vers une aide à moyen et plus long terme qui requiert des fonds supplémentaires. Un renforcement des services médicaux permettra de continuer de soigner les blessés, et de prendre en charge le nombre croissant de malades du </w:t>
      </w:r>
      <w:r>
        <w:rPr>
          <w:rFonts w:ascii="Arial" w:eastAsia="Arial" w:hAnsi="Arial" w:cs="Arial"/>
          <w:sz w:val="20"/>
          <w:szCs w:val="20"/>
        </w:rPr>
        <w:t xml:space="preserve">COVID-19. Aux distributions d’eau, de nourriture et de biens de première nécessité succéderont des aides financières directes. Les distributions de matériel pour combler provisoirement les fenêtres et pans de murs effondrés laisseront la place à des aides </w:t>
      </w:r>
      <w:r>
        <w:rPr>
          <w:rFonts w:ascii="Arial" w:eastAsia="Arial" w:hAnsi="Arial" w:cs="Arial"/>
          <w:sz w:val="20"/>
          <w:szCs w:val="20"/>
        </w:rPr>
        <w:t>financières pour permettre aux familles les plus vulnérables de payer les matériaux et la main d’œuvre nécessaires aux réparations les plus urgentes de leur logement. Les enfants et les adultes gravement touchés par l’explosion tragique pourront recevoir u</w:t>
      </w:r>
      <w:r>
        <w:rPr>
          <w:rFonts w:ascii="Arial" w:eastAsia="Arial" w:hAnsi="Arial" w:cs="Arial"/>
          <w:sz w:val="20"/>
          <w:szCs w:val="20"/>
        </w:rPr>
        <w:t>n soutien psychologique afin d’en atténuer les séquelles.</w:t>
      </w:r>
    </w:p>
    <w:p w:rsidR="008C17A7" w:rsidRDefault="00BD37FE">
      <w:pPr>
        <w:pBdr>
          <w:top w:val="nil"/>
          <w:left w:val="nil"/>
          <w:bottom w:val="nil"/>
          <w:right w:val="nil"/>
          <w:between w:val="nil"/>
        </w:pBdr>
        <w:rPr>
          <w:rFonts w:ascii="Arial" w:eastAsia="Arial" w:hAnsi="Arial" w:cs="Arial"/>
          <w:color w:val="000000"/>
        </w:rPr>
      </w:pPr>
      <w:r>
        <w:rPr>
          <w:rFonts w:ascii="Arial" w:eastAsia="Arial" w:hAnsi="Arial" w:cs="Arial"/>
        </w:rPr>
        <w:t>Les 4,2 millions collectés pour les Libanais les plus vulnérables ne suffisent pas</w:t>
      </w:r>
    </w:p>
    <w:p w:rsidR="008C17A7" w:rsidRDefault="008C17A7">
      <w:pPr>
        <w:pBdr>
          <w:top w:val="nil"/>
          <w:left w:val="nil"/>
          <w:bottom w:val="nil"/>
          <w:right w:val="nil"/>
          <w:between w:val="nil"/>
        </w:pBdr>
        <w:rPr>
          <w:rFonts w:ascii="Arial" w:eastAsia="Arial" w:hAnsi="Arial" w:cs="Arial"/>
          <w:sz w:val="20"/>
          <w:szCs w:val="20"/>
        </w:rPr>
      </w:pPr>
    </w:p>
    <w:p w:rsidR="008C17A7" w:rsidRDefault="00BD37F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En moins de deux semaines de collecte, la population suisse a déjà donné plus de 4,2 millions de francs à la Chaîn</w:t>
      </w:r>
      <w:r>
        <w:rPr>
          <w:rFonts w:ascii="Arial" w:eastAsia="Arial" w:hAnsi="Arial" w:cs="Arial"/>
          <w:sz w:val="20"/>
          <w:szCs w:val="20"/>
        </w:rPr>
        <w:t>e du Bonheur. La conscience est grande que la population du Liban a déjà assez souffert et qu’on ne peut l’abandonner suite à une catastrophe de cette ampleur. Les moyens ne suffisent pas et la SSR soutient activement le renforcement de l’appel aux dons de</w:t>
      </w:r>
      <w:r>
        <w:rPr>
          <w:rFonts w:ascii="Arial" w:eastAsia="Arial" w:hAnsi="Arial" w:cs="Arial"/>
          <w:sz w:val="20"/>
          <w:szCs w:val="20"/>
        </w:rPr>
        <w:t xml:space="preserve"> la fondation sur ses différents canaux. </w:t>
      </w:r>
    </w:p>
    <w:p w:rsidR="008C17A7" w:rsidRDefault="008C17A7">
      <w:pPr>
        <w:pBdr>
          <w:top w:val="nil"/>
          <w:left w:val="nil"/>
          <w:bottom w:val="nil"/>
          <w:right w:val="nil"/>
          <w:between w:val="nil"/>
        </w:pBdr>
        <w:rPr>
          <w:rFonts w:ascii="Arial" w:eastAsia="Arial" w:hAnsi="Arial" w:cs="Arial"/>
          <w:sz w:val="20"/>
          <w:szCs w:val="20"/>
        </w:rPr>
      </w:pPr>
    </w:p>
    <w:p w:rsidR="008C17A7" w:rsidRDefault="00BD37F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L’aide de la Chaîne du Bonheur va directement à ses ONG partenaires déjà installées sur place, ce qui a permis que les programmes humanitaires démarrent immédiatement. Les ONG suisses travaillent pour la plupart a</w:t>
      </w:r>
      <w:r>
        <w:rPr>
          <w:rFonts w:ascii="Arial" w:eastAsia="Arial" w:hAnsi="Arial" w:cs="Arial"/>
          <w:sz w:val="20"/>
          <w:szCs w:val="20"/>
        </w:rPr>
        <w:t>vec des organisations libanaises, symboles d’une société civile forte, qui savent identifier au mieux les plus vulnérables parmi toutes les personnes frappées. Car si les besoins sont effectivement immenses, les ONG savent que ce sont toujours les plus pré</w:t>
      </w:r>
      <w:r>
        <w:rPr>
          <w:rFonts w:ascii="Arial" w:eastAsia="Arial" w:hAnsi="Arial" w:cs="Arial"/>
          <w:sz w:val="20"/>
          <w:szCs w:val="20"/>
        </w:rPr>
        <w:t xml:space="preserve">caires qui souffrent le plus (familles nombreuses, mères célibataires, personnes âgées et personnes avec handicap, etc.). </w:t>
      </w:r>
    </w:p>
    <w:p w:rsidR="008C17A7" w:rsidRDefault="008C17A7">
      <w:pPr>
        <w:pBdr>
          <w:top w:val="nil"/>
          <w:left w:val="nil"/>
          <w:bottom w:val="nil"/>
          <w:right w:val="nil"/>
          <w:between w:val="nil"/>
        </w:pBdr>
        <w:rPr>
          <w:rFonts w:ascii="Arial" w:eastAsia="Arial" w:hAnsi="Arial" w:cs="Arial"/>
          <w:sz w:val="20"/>
          <w:szCs w:val="20"/>
        </w:rPr>
      </w:pPr>
    </w:p>
    <w:p w:rsidR="008C17A7" w:rsidRDefault="00BD37FE">
      <w:pPr>
        <w:pBdr>
          <w:top w:val="nil"/>
          <w:left w:val="nil"/>
          <w:bottom w:val="nil"/>
          <w:right w:val="nil"/>
          <w:between w:val="nil"/>
        </w:pBdr>
        <w:spacing w:before="120" w:after="120"/>
        <w:rPr>
          <w:rFonts w:ascii="Arial" w:eastAsia="Arial" w:hAnsi="Arial" w:cs="Arial"/>
          <w:color w:val="000000"/>
          <w:sz w:val="20"/>
          <w:szCs w:val="20"/>
        </w:rPr>
      </w:pPr>
      <w:r>
        <w:rPr>
          <w:rFonts w:ascii="Arial" w:eastAsia="Arial" w:hAnsi="Arial" w:cs="Arial"/>
          <w:sz w:val="20"/>
          <w:szCs w:val="20"/>
        </w:rPr>
        <w:lastRenderedPageBreak/>
        <w:t xml:space="preserve">Pour venir en aide à la population libanaise, les </w:t>
      </w:r>
      <w:r>
        <w:rPr>
          <w:rFonts w:ascii="Arial" w:eastAsia="Arial" w:hAnsi="Arial" w:cs="Arial"/>
          <w:color w:val="000000"/>
          <w:sz w:val="20"/>
          <w:szCs w:val="20"/>
        </w:rPr>
        <w:t xml:space="preserve">dons sont </w:t>
      </w:r>
      <w:r>
        <w:rPr>
          <w:rFonts w:ascii="Arial" w:eastAsia="Arial" w:hAnsi="Arial" w:cs="Arial"/>
          <w:sz w:val="20"/>
          <w:szCs w:val="20"/>
        </w:rPr>
        <w:t>attendus</w:t>
      </w:r>
      <w:r>
        <w:rPr>
          <w:rFonts w:ascii="Arial" w:eastAsia="Arial" w:hAnsi="Arial" w:cs="Arial"/>
          <w:color w:val="000000"/>
          <w:sz w:val="20"/>
          <w:szCs w:val="20"/>
        </w:rPr>
        <w:t xml:space="preserve"> en ligne sur </w:t>
      </w:r>
      <w:hyperlink r:id="rId8">
        <w:r>
          <w:rPr>
            <w:rFonts w:ascii="Arial" w:eastAsia="Arial" w:hAnsi="Arial" w:cs="Arial"/>
            <w:color w:val="0000FF"/>
            <w:sz w:val="20"/>
            <w:szCs w:val="20"/>
            <w:u w:val="single"/>
          </w:rPr>
          <w:t>www.bonheur.ch</w:t>
        </w:r>
      </w:hyperlink>
      <w:r>
        <w:rPr>
          <w:rFonts w:ascii="Arial" w:eastAsia="Arial" w:hAnsi="Arial" w:cs="Arial"/>
          <w:color w:val="000000"/>
          <w:sz w:val="20"/>
          <w:szCs w:val="20"/>
        </w:rPr>
        <w:t xml:space="preserve"> ou sur le compte postal 10-15000-6, mention « Urgence Liban ». </w:t>
      </w:r>
    </w:p>
    <w:p w:rsidR="008C17A7" w:rsidRDefault="008C17A7">
      <w:pPr>
        <w:pBdr>
          <w:top w:val="nil"/>
          <w:left w:val="nil"/>
          <w:bottom w:val="nil"/>
          <w:right w:val="nil"/>
          <w:between w:val="nil"/>
        </w:pBdr>
        <w:spacing w:before="120" w:after="120"/>
        <w:rPr>
          <w:rFonts w:ascii="Arial" w:eastAsia="Arial" w:hAnsi="Arial" w:cs="Arial"/>
          <w:color w:val="000000"/>
          <w:sz w:val="20"/>
          <w:szCs w:val="20"/>
        </w:rPr>
      </w:pPr>
    </w:p>
    <w:p w:rsidR="008C17A7" w:rsidRDefault="008C17A7">
      <w:pPr>
        <w:pBdr>
          <w:top w:val="nil"/>
          <w:left w:val="nil"/>
          <w:bottom w:val="nil"/>
          <w:right w:val="nil"/>
          <w:between w:val="nil"/>
        </w:pBdr>
        <w:spacing w:before="120" w:after="120"/>
        <w:rPr>
          <w:rFonts w:ascii="Arial" w:eastAsia="Arial" w:hAnsi="Arial" w:cs="Arial"/>
          <w:color w:val="000000"/>
          <w:sz w:val="20"/>
          <w:szCs w:val="20"/>
        </w:rPr>
      </w:pPr>
    </w:p>
    <w:p w:rsidR="008C17A7" w:rsidRDefault="00BD37FE">
      <w:pPr>
        <w:pBdr>
          <w:top w:val="nil"/>
          <w:left w:val="nil"/>
          <w:bottom w:val="nil"/>
          <w:right w:val="nil"/>
          <w:between w:val="nil"/>
        </w:pBdr>
        <w:spacing w:before="120" w:after="120"/>
        <w:rPr>
          <w:rFonts w:ascii="Arial" w:eastAsia="Arial" w:hAnsi="Arial" w:cs="Arial"/>
          <w:color w:val="000000"/>
          <w:sz w:val="20"/>
          <w:szCs w:val="20"/>
        </w:rPr>
      </w:pPr>
      <w:r>
        <w:rPr>
          <w:rFonts w:ascii="Arial" w:eastAsia="Arial" w:hAnsi="Arial" w:cs="Arial"/>
          <w:color w:val="000000"/>
          <w:sz w:val="20"/>
          <w:szCs w:val="20"/>
        </w:rPr>
        <w:t>Personne de contact :</w:t>
      </w:r>
    </w:p>
    <w:p w:rsidR="008C17A7" w:rsidRDefault="00BD37FE">
      <w:pPr>
        <w:pBdr>
          <w:top w:val="nil"/>
          <w:left w:val="nil"/>
          <w:bottom w:val="nil"/>
          <w:right w:val="nil"/>
          <w:between w:val="nil"/>
        </w:pBdr>
        <w:spacing w:before="120" w:after="120"/>
        <w:rPr>
          <w:rFonts w:ascii="Arial" w:eastAsia="Arial" w:hAnsi="Arial" w:cs="Arial"/>
          <w:color w:val="000000"/>
          <w:sz w:val="20"/>
          <w:szCs w:val="20"/>
        </w:rPr>
      </w:pPr>
      <w:r>
        <w:rPr>
          <w:rFonts w:ascii="Arial" w:eastAsia="Arial" w:hAnsi="Arial" w:cs="Arial"/>
          <w:sz w:val="20"/>
          <w:szCs w:val="20"/>
        </w:rPr>
        <w:t xml:space="preserve">Sylvie </w:t>
      </w:r>
      <w:proofErr w:type="spellStart"/>
      <w:r>
        <w:rPr>
          <w:rFonts w:ascii="Arial" w:eastAsia="Arial" w:hAnsi="Arial" w:cs="Arial"/>
          <w:sz w:val="20"/>
          <w:szCs w:val="20"/>
        </w:rPr>
        <w:t>Kipfer</w:t>
      </w:r>
      <w:proofErr w:type="spellEnd"/>
      <w:r>
        <w:rPr>
          <w:rFonts w:ascii="Arial" w:eastAsia="Arial" w:hAnsi="Arial" w:cs="Arial"/>
          <w:color w:val="000000"/>
          <w:sz w:val="20"/>
          <w:szCs w:val="20"/>
        </w:rPr>
        <w:t xml:space="preserve">, </w:t>
      </w:r>
      <w:r>
        <w:rPr>
          <w:rFonts w:ascii="Arial" w:eastAsia="Arial" w:hAnsi="Arial" w:cs="Arial"/>
          <w:sz w:val="20"/>
          <w:szCs w:val="20"/>
        </w:rPr>
        <w:t>Chargée de communication</w:t>
      </w:r>
      <w:r>
        <w:rPr>
          <w:rFonts w:ascii="Arial" w:eastAsia="Arial" w:hAnsi="Arial" w:cs="Arial"/>
          <w:color w:val="000000"/>
          <w:sz w:val="20"/>
          <w:szCs w:val="20"/>
        </w:rPr>
        <w:t xml:space="preserve"> – </w:t>
      </w:r>
      <w:r>
        <w:rPr>
          <w:rFonts w:ascii="Arial" w:eastAsia="Arial" w:hAnsi="Arial" w:cs="Arial"/>
          <w:sz w:val="20"/>
          <w:szCs w:val="20"/>
        </w:rPr>
        <w:t>kipfer@bonheur.ch</w:t>
      </w:r>
      <w:r>
        <w:rPr>
          <w:rFonts w:ascii="Arial" w:eastAsia="Arial" w:hAnsi="Arial" w:cs="Arial"/>
          <w:color w:val="000000"/>
          <w:sz w:val="20"/>
          <w:szCs w:val="20"/>
        </w:rPr>
        <w:t xml:space="preserve"> ou </w:t>
      </w:r>
      <w:r>
        <w:rPr>
          <w:rFonts w:ascii="Arial" w:eastAsia="Arial" w:hAnsi="Arial" w:cs="Arial"/>
          <w:sz w:val="20"/>
          <w:szCs w:val="20"/>
        </w:rPr>
        <w:t>079 297 02 62</w:t>
      </w:r>
    </w:p>
    <w:p w:rsidR="008C17A7" w:rsidRDefault="008C17A7">
      <w:pPr>
        <w:pBdr>
          <w:top w:val="nil"/>
          <w:left w:val="nil"/>
          <w:bottom w:val="nil"/>
          <w:right w:val="nil"/>
          <w:between w:val="nil"/>
        </w:pBdr>
        <w:spacing w:before="120" w:after="120"/>
        <w:rPr>
          <w:rFonts w:ascii="Arial" w:eastAsia="Arial" w:hAnsi="Arial" w:cs="Arial"/>
          <w:color w:val="000000"/>
          <w:sz w:val="20"/>
          <w:szCs w:val="20"/>
        </w:rPr>
      </w:pPr>
    </w:p>
    <w:p w:rsidR="008C17A7" w:rsidRDefault="008C17A7">
      <w:pPr>
        <w:pBdr>
          <w:top w:val="nil"/>
          <w:left w:val="nil"/>
          <w:bottom w:val="nil"/>
          <w:right w:val="nil"/>
          <w:between w:val="nil"/>
        </w:pBdr>
        <w:spacing w:before="120" w:after="120"/>
        <w:rPr>
          <w:rFonts w:ascii="Arial" w:eastAsia="Arial" w:hAnsi="Arial" w:cs="Arial"/>
          <w:color w:val="000000"/>
          <w:sz w:val="20"/>
          <w:szCs w:val="20"/>
        </w:rPr>
      </w:pPr>
    </w:p>
    <w:p w:rsidR="008C17A7" w:rsidRDefault="00BD37FE">
      <w:pPr>
        <w:pBdr>
          <w:top w:val="single" w:sz="4" w:space="1" w:color="D9272E"/>
          <w:left w:val="nil"/>
          <w:bottom w:val="nil"/>
          <w:right w:val="nil"/>
          <w:between w:val="nil"/>
        </w:pBdr>
        <w:spacing w:before="720" w:after="240"/>
        <w:rPr>
          <w:rFonts w:ascii="Arial" w:eastAsia="Arial" w:hAnsi="Arial" w:cs="Arial"/>
          <w:color w:val="000000"/>
          <w:sz w:val="16"/>
          <w:szCs w:val="16"/>
        </w:rPr>
      </w:pPr>
      <w:r>
        <w:rPr>
          <w:rFonts w:ascii="Arial" w:eastAsia="Arial" w:hAnsi="Arial" w:cs="Arial"/>
          <w:color w:val="000000"/>
          <w:sz w:val="16"/>
          <w:szCs w:val="16"/>
        </w:rPr>
        <w:t>La Chaîne du Bonheur fédère la solidarité de la population suisse en faveur des victimes de catastrophes naturelles et de conflits, ainsi qu’en faveur de personnes en détresse, en Suisse comme à l’étranger. Fondation indépendante créée par la SSR, elle cof</w:t>
      </w:r>
      <w:r>
        <w:rPr>
          <w:rFonts w:ascii="Arial" w:eastAsia="Arial" w:hAnsi="Arial" w:cs="Arial"/>
          <w:color w:val="000000"/>
          <w:sz w:val="16"/>
          <w:szCs w:val="16"/>
        </w:rPr>
        <w:t>inance avec les dons de la population, d’entreprises ainsi que des cantons et communes, des projets de 26 ONG suisses actives à l'étranger. La Chaîne du Bonheur assure la bonne utilisation des dons grâce à des analyses et des évaluations sur le terrain, me</w:t>
      </w:r>
      <w:r>
        <w:rPr>
          <w:rFonts w:ascii="Arial" w:eastAsia="Arial" w:hAnsi="Arial" w:cs="Arial"/>
          <w:color w:val="000000"/>
          <w:sz w:val="16"/>
          <w:szCs w:val="16"/>
        </w:rPr>
        <w:t>nées par des experts dans le respect des normes internationales en matière d’aide d’urgence, de réhabilitation et de reconstruction. En Suisse, la Fondation soutient des projets pour les personnes en difficulté. En outre, lors d’intempéries dans le pays, e</w:t>
      </w:r>
      <w:r>
        <w:rPr>
          <w:rFonts w:ascii="Arial" w:eastAsia="Arial" w:hAnsi="Arial" w:cs="Arial"/>
          <w:color w:val="000000"/>
          <w:sz w:val="16"/>
          <w:szCs w:val="16"/>
        </w:rPr>
        <w:t>lle vient en aide aux particuliers, communes ou PME qui ont subi des dégâts importants. Depuis 1946, la Chaîne du Bonheur a collecté plus de 1,8 milliard de francs de dons. Plus d’infos sur </w:t>
      </w:r>
      <w:hyperlink r:id="rId9">
        <w:r>
          <w:rPr>
            <w:rFonts w:ascii="Arial" w:eastAsia="Arial" w:hAnsi="Arial" w:cs="Arial"/>
            <w:color w:val="000000"/>
            <w:sz w:val="16"/>
            <w:szCs w:val="16"/>
          </w:rPr>
          <w:t>www.bonheur.ch</w:t>
        </w:r>
      </w:hyperlink>
      <w:r>
        <w:rPr>
          <w:rFonts w:ascii="Arial" w:eastAsia="Arial" w:hAnsi="Arial" w:cs="Arial"/>
          <w:color w:val="000000"/>
          <w:sz w:val="16"/>
          <w:szCs w:val="16"/>
        </w:rPr>
        <w:t xml:space="preserve"> ou sur </w:t>
      </w:r>
      <w:hyperlink r:id="rId10">
        <w:r>
          <w:rPr>
            <w:rFonts w:ascii="Arial" w:eastAsia="Arial" w:hAnsi="Arial" w:cs="Arial"/>
            <w:color w:val="000000"/>
            <w:sz w:val="16"/>
            <w:szCs w:val="16"/>
          </w:rPr>
          <w:t>medias.bonheur.ch</w:t>
        </w:r>
      </w:hyperlink>
    </w:p>
    <w:sectPr w:rsidR="008C17A7">
      <w:headerReference w:type="default" r:id="rId11"/>
      <w:footerReference w:type="default" r:id="rId12"/>
      <w:headerReference w:type="first" r:id="rId13"/>
      <w:footerReference w:type="first" r:id="rId14"/>
      <w:pgSz w:w="11900" w:h="16840"/>
      <w:pgMar w:top="2381" w:right="851" w:bottom="1247" w:left="2665" w:header="851"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7FE" w:rsidRDefault="00BD37FE">
      <w:r>
        <w:separator/>
      </w:r>
    </w:p>
  </w:endnote>
  <w:endnote w:type="continuationSeparator" w:id="0">
    <w:p w:rsidR="00BD37FE" w:rsidRDefault="00BD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7A7" w:rsidRDefault="00BD37FE">
    <w:pPr>
      <w:pBdr>
        <w:top w:val="nil"/>
        <w:left w:val="nil"/>
        <w:bottom w:val="nil"/>
        <w:right w:val="nil"/>
        <w:between w:val="nil"/>
      </w:pBdr>
      <w:tabs>
        <w:tab w:val="center" w:pos="4536"/>
        <w:tab w:val="right" w:pos="9072"/>
      </w:tabs>
      <w:jc w:val="right"/>
      <w:rPr>
        <w:color w:val="00000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871D1D">
      <w:rPr>
        <w:rFonts w:ascii="Arial" w:eastAsia="Arial" w:hAnsi="Arial" w:cs="Arial"/>
        <w:color w:val="000000"/>
        <w:sz w:val="20"/>
        <w:szCs w:val="20"/>
      </w:rPr>
      <w:fldChar w:fldCharType="separate"/>
    </w:r>
    <w:r w:rsidR="00871D1D">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8C17A7" w:rsidRDefault="008C17A7">
    <w:pPr>
      <w:pBdr>
        <w:top w:val="nil"/>
        <w:left w:val="nil"/>
        <w:bottom w:val="nil"/>
        <w:right w:val="nil"/>
        <w:between w:val="nil"/>
      </w:pBdr>
      <w:tabs>
        <w:tab w:val="right" w:pos="8364"/>
      </w:tabs>
      <w:ind w:right="360"/>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7A7" w:rsidRDefault="00BD37FE">
    <w:pPr>
      <w:pBdr>
        <w:top w:val="nil"/>
        <w:left w:val="nil"/>
        <w:bottom w:val="nil"/>
        <w:right w:val="nil"/>
        <w:between w:val="nil"/>
      </w:pBdr>
      <w:tabs>
        <w:tab w:val="center" w:pos="4536"/>
        <w:tab w:val="right" w:pos="9072"/>
      </w:tabs>
      <w:rPr>
        <w:rFonts w:ascii="Arial" w:eastAsia="Arial" w:hAnsi="Arial" w:cs="Arial"/>
        <w:color w:val="000000"/>
        <w:sz w:val="20"/>
        <w:szCs w:val="20"/>
      </w:rPr>
    </w:pPr>
    <w:r>
      <w:rPr>
        <w:noProof/>
      </w:rPr>
      <w:drawing>
        <wp:anchor distT="0" distB="0" distL="0" distR="0" simplePos="0" relativeHeight="251659264" behindDoc="0" locked="0" layoutInCell="1" hidden="0" allowOverlap="1">
          <wp:simplePos x="0" y="0"/>
          <wp:positionH relativeFrom="column">
            <wp:posOffset>-1206809</wp:posOffset>
          </wp:positionH>
          <wp:positionV relativeFrom="paragraph">
            <wp:posOffset>0</wp:posOffset>
          </wp:positionV>
          <wp:extent cx="6534150" cy="440690"/>
          <wp:effectExtent l="0" t="0" r="0" b="0"/>
          <wp:wrapSquare wrapText="bothSides" distT="0" distB="0" distL="0" distR="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061" r="6540" b="44257"/>
                  <a:stretch>
                    <a:fillRect/>
                  </a:stretch>
                </pic:blipFill>
                <pic:spPr>
                  <a:xfrm>
                    <a:off x="0" y="0"/>
                    <a:ext cx="6534150" cy="4406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7FE" w:rsidRDefault="00BD37FE">
      <w:r>
        <w:separator/>
      </w:r>
    </w:p>
  </w:footnote>
  <w:footnote w:type="continuationSeparator" w:id="0">
    <w:p w:rsidR="00BD37FE" w:rsidRDefault="00BD3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7A7" w:rsidRDefault="00BD37FE">
    <w:pPr>
      <w:pBdr>
        <w:top w:val="nil"/>
        <w:left w:val="nil"/>
        <w:bottom w:val="nil"/>
        <w:right w:val="nil"/>
        <w:between w:val="nil"/>
      </w:pBdr>
      <w:tabs>
        <w:tab w:val="center" w:pos="4536"/>
        <w:tab w:val="right" w:pos="9072"/>
      </w:tabs>
      <w:rPr>
        <w:rFonts w:ascii="Arial" w:eastAsia="Arial" w:hAnsi="Arial" w:cs="Arial"/>
        <w:color w:val="000000"/>
        <w:sz w:val="20"/>
        <w:szCs w:val="20"/>
      </w:rPr>
    </w:pPr>
    <w:r>
      <w:rPr>
        <w:rFonts w:ascii="Arial" w:eastAsia="Arial" w:hAnsi="Arial" w:cs="Arial"/>
        <w:color w:val="00000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7A7" w:rsidRDefault="00BD37FE">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noProof/>
        <w:sz w:val="20"/>
        <w:szCs w:val="20"/>
      </w:rPr>
      <w:drawing>
        <wp:anchor distT="0" distB="0" distL="0" distR="0" simplePos="0" relativeHeight="251658240" behindDoc="0" locked="0" layoutInCell="1" hidden="0" allowOverlap="1">
          <wp:simplePos x="0" y="0"/>
          <wp:positionH relativeFrom="page">
            <wp:posOffset>67310</wp:posOffset>
          </wp:positionH>
          <wp:positionV relativeFrom="page">
            <wp:posOffset>16510</wp:posOffset>
          </wp:positionV>
          <wp:extent cx="2333625" cy="1126490"/>
          <wp:effectExtent l="0" t="0" r="0" b="0"/>
          <wp:wrapSquare wrapText="bothSides" distT="0" distB="0" distL="0" distR="0"/>
          <wp:docPr id="9" name="image2.png" descr="CLIENTS A-K:Chaine du Bonheur:Corporate:Model_Word:Documents:Entete_adresses_Entete_adresses_logo-FR.tif"/>
          <wp:cNvGraphicFramePr/>
          <a:graphic xmlns:a="http://schemas.openxmlformats.org/drawingml/2006/main">
            <a:graphicData uri="http://schemas.openxmlformats.org/drawingml/2006/picture">
              <pic:pic xmlns:pic="http://schemas.openxmlformats.org/drawingml/2006/picture">
                <pic:nvPicPr>
                  <pic:cNvPr id="0" name="image2.png" descr="CLIENTS A-K:Chaine du Bonheur:Corporate:Model_Word:Documents:Entete_adresses_Entete_adresses_logo-FR.tif"/>
                  <pic:cNvPicPr preferRelativeResize="0"/>
                </pic:nvPicPr>
                <pic:blipFill>
                  <a:blip r:embed="rId1"/>
                  <a:srcRect b="51727"/>
                  <a:stretch>
                    <a:fillRect/>
                  </a:stretch>
                </pic:blipFill>
                <pic:spPr>
                  <a:xfrm>
                    <a:off x="0" y="0"/>
                    <a:ext cx="2333625" cy="1126490"/>
                  </a:xfrm>
                  <a:prstGeom prst="rect">
                    <a:avLst/>
                  </a:prstGeom>
                  <a:ln/>
                </pic:spPr>
              </pic:pic>
            </a:graphicData>
          </a:graphic>
        </wp:anchor>
      </w:drawing>
    </w:r>
    <w:r>
      <w:rPr>
        <w:rFonts w:ascii="Arial" w:eastAsia="Arial" w:hAnsi="Arial" w:cs="Arial"/>
        <w:color w:val="000000"/>
        <w:sz w:val="20"/>
        <w:szCs w:val="20"/>
      </w:rPr>
      <w:t>Communiqué de presse</w:t>
    </w:r>
  </w:p>
  <w:p w:rsidR="008C17A7" w:rsidRDefault="00BD37FE">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 xml:space="preserve">Genève, Zurich, Lugano, le </w:t>
    </w:r>
    <w:r>
      <w:rPr>
        <w:rFonts w:ascii="Arial" w:eastAsia="Arial" w:hAnsi="Arial" w:cs="Arial"/>
        <w:sz w:val="20"/>
        <w:szCs w:val="20"/>
      </w:rPr>
      <w:t>20</w:t>
    </w:r>
    <w:r>
      <w:rPr>
        <w:rFonts w:ascii="Arial" w:eastAsia="Arial" w:hAnsi="Arial" w:cs="Arial"/>
        <w:color w:val="000000"/>
        <w:sz w:val="20"/>
        <w:szCs w:val="20"/>
      </w:rPr>
      <w:t xml:space="preserve"> août 2020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7A7"/>
    <w:rsid w:val="00871D1D"/>
    <w:rsid w:val="008C17A7"/>
    <w:rsid w:val="00BD37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docId w15:val="{924EB89C-A380-9E48-98C0-16E7DAD1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fr-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outlineLvl w:val="0"/>
    </w:pPr>
    <w:rPr>
      <w:rFonts w:ascii="Calibri" w:eastAsia="Calibri" w:hAnsi="Calibri" w:cs="Calibri"/>
      <w:b/>
      <w:color w:val="345A8A"/>
      <w:sz w:val="32"/>
      <w:szCs w:val="3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0FDD"/>
    <w:pPr>
      <w:tabs>
        <w:tab w:val="center" w:pos="4536"/>
        <w:tab w:val="right" w:pos="9072"/>
      </w:tabs>
    </w:pPr>
  </w:style>
  <w:style w:type="character" w:customStyle="1" w:styleId="KopfzeileZchn">
    <w:name w:val="Kopfzeile Zchn"/>
    <w:basedOn w:val="Absatz-Standardschriftart"/>
    <w:link w:val="Kopfzeile"/>
    <w:uiPriority w:val="99"/>
    <w:rsid w:val="00A90FDD"/>
  </w:style>
  <w:style w:type="paragraph" w:styleId="Fuzeile">
    <w:name w:val="footer"/>
    <w:basedOn w:val="Standard"/>
    <w:link w:val="FuzeileZchn"/>
    <w:uiPriority w:val="99"/>
    <w:unhideWhenUsed/>
    <w:rsid w:val="00A90FDD"/>
    <w:pPr>
      <w:tabs>
        <w:tab w:val="center" w:pos="4536"/>
        <w:tab w:val="right" w:pos="9072"/>
      </w:tabs>
    </w:pPr>
  </w:style>
  <w:style w:type="character" w:customStyle="1" w:styleId="FuzeileZchn">
    <w:name w:val="Fußzeile Zchn"/>
    <w:basedOn w:val="Absatz-Standardschriftart"/>
    <w:link w:val="Fuzeile"/>
    <w:uiPriority w:val="99"/>
    <w:rsid w:val="00A90FDD"/>
  </w:style>
  <w:style w:type="paragraph" w:styleId="Sprechblasentext">
    <w:name w:val="Balloon Text"/>
    <w:basedOn w:val="Standard"/>
    <w:link w:val="SprechblasentextZchn"/>
    <w:uiPriority w:val="99"/>
    <w:semiHidden/>
    <w:unhideWhenUsed/>
    <w:rsid w:val="003B1CD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B1CDF"/>
    <w:rPr>
      <w:rFonts w:ascii="Times New Roman" w:hAnsi="Times New Roman" w:cs="Times New Roman"/>
      <w:sz w:val="18"/>
      <w:szCs w:val="18"/>
    </w:rPr>
  </w:style>
  <w:style w:type="paragraph" w:styleId="StandardWeb">
    <w:name w:val="Normal (Web)"/>
    <w:basedOn w:val="Standard"/>
    <w:uiPriority w:val="99"/>
    <w:unhideWhenUsed/>
    <w:rsid w:val="00EB0C4D"/>
    <w:pPr>
      <w:spacing w:before="100" w:beforeAutospacing="1" w:after="100" w:afterAutospacing="1"/>
    </w:pPr>
    <w:rPr>
      <w:rFonts w:ascii="Times New Roman" w:eastAsia="Times New Roman" w:hAnsi="Times New Roman" w:cs="Times New Roman"/>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CommentaireCar">
    <w:name w:val="Commentaire Car"/>
    <w:basedOn w:val="Absatz-Standardschriftart"/>
    <w:uiPriority w:val="99"/>
    <w:semiHidden/>
    <w:rsid w:val="00D4189C"/>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ObjetducommentaireCar">
    <w:name w:val="Objet du commentaire Car"/>
    <w:basedOn w:val="CommentaireCar"/>
    <w:uiPriority w:val="99"/>
    <w:semiHidden/>
    <w:rsid w:val="00D4189C"/>
    <w:rPr>
      <w:b/>
      <w:bCs/>
      <w:sz w:val="20"/>
      <w:szCs w:val="20"/>
    </w:rPr>
  </w:style>
  <w:style w:type="paragraph" w:styleId="berarbeitung">
    <w:name w:val="Revision"/>
    <w:hidden/>
    <w:uiPriority w:val="99"/>
    <w:semiHidden/>
    <w:rsid w:val="00244EC1"/>
  </w:style>
  <w:style w:type="character" w:styleId="Hyperlink">
    <w:name w:val="Hyperlink"/>
    <w:basedOn w:val="Absatz-Standardschriftart"/>
    <w:uiPriority w:val="99"/>
    <w:unhideWhenUsed/>
    <w:rsid w:val="006E4E26"/>
    <w:rPr>
      <w:color w:val="0000FF" w:themeColor="hyperlink"/>
      <w:u w:val="single"/>
    </w:rPr>
  </w:style>
  <w:style w:type="character" w:styleId="NichtaufgelsteErwhnung">
    <w:name w:val="Unresolved Mention"/>
    <w:basedOn w:val="Absatz-Standardschriftart"/>
    <w:uiPriority w:val="99"/>
    <w:semiHidden/>
    <w:unhideWhenUsed/>
    <w:rsid w:val="006E4E26"/>
    <w:rPr>
      <w:color w:val="605E5C"/>
      <w:shd w:val="clear" w:color="auto" w:fill="E1DFDD"/>
    </w:rPr>
  </w:style>
  <w:style w:type="paragraph" w:customStyle="1" w:styleId="CBCitation">
    <w:name w:val="CB_Citation"/>
    <w:basedOn w:val="Standard"/>
    <w:qFormat/>
    <w:rsid w:val="00C02DEF"/>
    <w:pPr>
      <w:pBdr>
        <w:top w:val="single" w:sz="4" w:space="1" w:color="D9272E"/>
      </w:pBdr>
      <w:spacing w:before="720" w:after="240" w:line="240" w:lineRule="exact"/>
    </w:pPr>
    <w:rPr>
      <w:rFonts w:ascii="Arial" w:eastAsia="MS Mincho" w:hAnsi="Arial" w:cs="Times New Roman"/>
      <w:sz w:val="16"/>
      <w:szCs w:val="16"/>
      <w:lang w:val="fr-FR"/>
    </w:rPr>
  </w:style>
  <w:style w:type="character" w:customStyle="1" w:styleId="KommentarthemaZchn">
    <w:name w:val="Kommentarthema Zchn"/>
    <w:basedOn w:val="KommentartextZchn"/>
    <w:link w:val="Kommentarthema"/>
    <w:uiPriority w:val="99"/>
    <w:semiHidden/>
    <w:rPr>
      <w:b/>
      <w:bCs/>
      <w:sz w:val="20"/>
      <w:szCs w:val="20"/>
    </w:rPr>
  </w:style>
  <w:style w:type="character" w:customStyle="1" w:styleId="KommentartextZchn">
    <w:name w:val="Kommentartext Zchn"/>
    <w:link w:val="Kommentar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onheur.ch"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onheur.ch"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edias.bonheur.ch" TargetMode="External"/><Relationship Id="rId4" Type="http://schemas.openxmlformats.org/officeDocument/2006/relationships/webSettings" Target="webSettings.xml"/><Relationship Id="rId9" Type="http://schemas.openxmlformats.org/officeDocument/2006/relationships/hyperlink" Target="https://www.bonheur.c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BVLh5wTJXdVmqNmaqFNl8ByLjQ==">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3811</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GK</cp:lastModifiedBy>
  <cp:revision>2</cp:revision>
  <dcterms:created xsi:type="dcterms:W3CDTF">2020-08-19T14:57:00Z</dcterms:created>
  <dcterms:modified xsi:type="dcterms:W3CDTF">2020-08-19T14:57:00Z</dcterms:modified>
</cp:coreProperties>
</file>