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CD18" w14:textId="3CE4AE3F" w:rsidR="00A77EFA" w:rsidRDefault="00B71A16" w:rsidP="00383673">
      <w:pPr>
        <w:pStyle w:val="CBTitre"/>
        <w:spacing w:line="240" w:lineRule="auto"/>
      </w:pPr>
      <w:r>
        <w:t xml:space="preserve">Enfance en souffrance : </w:t>
      </w:r>
      <w:r w:rsidR="00FB7F0D">
        <w:t>Un mois apr</w:t>
      </w:r>
      <w:r w:rsidR="00383673">
        <w:t>È</w:t>
      </w:r>
      <w:r w:rsidR="00FB7F0D">
        <w:t>s la journ</w:t>
      </w:r>
      <w:r w:rsidR="00383673">
        <w:t>É</w:t>
      </w:r>
      <w:r w:rsidR="00FB7F0D">
        <w:t>e nationale de solidarit</w:t>
      </w:r>
      <w:r w:rsidR="00383673">
        <w:t>É</w:t>
      </w:r>
      <w:r w:rsidR="00FB7F0D">
        <w:t xml:space="preserve"> le montant des dons </w:t>
      </w:r>
      <w:r w:rsidR="00383673">
        <w:t xml:space="preserve">a </w:t>
      </w:r>
      <w:r w:rsidR="00C44FD1">
        <w:t xml:space="preserve">presque </w:t>
      </w:r>
      <w:r w:rsidR="00FB7F0D">
        <w:t>doubl</w:t>
      </w:r>
      <w:r w:rsidR="00383673">
        <w:t xml:space="preserve">É </w:t>
      </w:r>
    </w:p>
    <w:p w14:paraId="355E26D8" w14:textId="244A628D" w:rsidR="005438EB" w:rsidRDefault="00B409A5" w:rsidP="00453858">
      <w:pPr>
        <w:pStyle w:val="CBChapeau"/>
        <w:spacing w:line="260" w:lineRule="exact"/>
      </w:pPr>
      <w:r>
        <w:t xml:space="preserve">8 millions de francs de dons ont </w:t>
      </w:r>
      <w:r w:rsidR="0050799E">
        <w:t xml:space="preserve">finalement </w:t>
      </w:r>
      <w:r>
        <w:t xml:space="preserve">été confiés à la Chaîne du Bonheur </w:t>
      </w:r>
      <w:r w:rsidR="0050799E">
        <w:t>pour soulager</w:t>
      </w:r>
      <w:r>
        <w:t xml:space="preserve"> l’enfance en souffrance</w:t>
      </w:r>
      <w:r w:rsidR="0050799E">
        <w:t>,</w:t>
      </w:r>
      <w:r>
        <w:t xml:space="preserve"> en Suisse et dans le monde. Le montant</w:t>
      </w:r>
      <w:r w:rsidR="00040477">
        <w:t xml:space="preserve"> des</w:t>
      </w:r>
      <w:r>
        <w:t xml:space="preserve"> dons a ainsi </w:t>
      </w:r>
      <w:r w:rsidR="00040477" w:rsidRPr="00C44FD1">
        <w:t>quasiment</w:t>
      </w:r>
      <w:r w:rsidR="00040477">
        <w:t xml:space="preserve"> </w:t>
      </w:r>
      <w:r>
        <w:t xml:space="preserve">doublé </w:t>
      </w:r>
      <w:r w:rsidR="002F2DFF">
        <w:t xml:space="preserve">depuis </w:t>
      </w:r>
      <w:r>
        <w:t xml:space="preserve">la journée nationale de solidarité </w:t>
      </w:r>
      <w:r w:rsidR="002F2DFF">
        <w:t>du</w:t>
      </w:r>
      <w:r>
        <w:t xml:space="preserve"> 17 décembre </w:t>
      </w:r>
      <w:r w:rsidR="00B25886">
        <w:t>dernier qui avait rassemblé plus</w:t>
      </w:r>
      <w:r w:rsidR="00040477">
        <w:t xml:space="preserve"> de 4,2 millions de francs. </w:t>
      </w:r>
      <w:r w:rsidR="005438EB">
        <w:t xml:space="preserve">Ce chiffre </w:t>
      </w:r>
      <w:r w:rsidR="0050799E">
        <w:t>démontre combien</w:t>
      </w:r>
      <w:r w:rsidR="005438EB">
        <w:t xml:space="preserve"> la thématique de l’enfance en souffrance</w:t>
      </w:r>
      <w:r w:rsidR="0050799E">
        <w:t xml:space="preserve"> touche la population</w:t>
      </w:r>
      <w:r w:rsidR="005438EB">
        <w:t xml:space="preserve">. Grâce à ces dons, la </w:t>
      </w:r>
      <w:r w:rsidR="00040477">
        <w:t>Fondation</w:t>
      </w:r>
      <w:r w:rsidR="005438EB">
        <w:t xml:space="preserve"> financera des projets essentiels qui permettront aux enfants vulnérables d’avoir accès à l’éducation et d’être protégés.  </w:t>
      </w:r>
    </w:p>
    <w:p w14:paraId="70990202" w14:textId="71447B54" w:rsidR="00453858" w:rsidRDefault="00141101" w:rsidP="00453858">
      <w:pPr>
        <w:pStyle w:val="CBSous-titre"/>
      </w:pPr>
      <w:r>
        <w:t>Grande solidarité envers l’enfance en souffrance</w:t>
      </w:r>
    </w:p>
    <w:p w14:paraId="53492D0C" w14:textId="5D0EC24D" w:rsidR="00697C5A" w:rsidRDefault="00453858" w:rsidP="00964DE0">
      <w:pPr>
        <w:pStyle w:val="CBCorpsdetexte"/>
      </w:pPr>
      <w:r>
        <w:t xml:space="preserve">L’année dernière, la Chaîne du Bonheur </w:t>
      </w:r>
      <w:r w:rsidR="0050799E">
        <w:t xml:space="preserve">a </w:t>
      </w:r>
      <w:r w:rsidR="00A63E45">
        <w:t xml:space="preserve">célébré </w:t>
      </w:r>
      <w:r w:rsidR="0050799E">
        <w:t xml:space="preserve">ses </w:t>
      </w:r>
      <w:r>
        <w:t>75 an</w:t>
      </w:r>
      <w:r w:rsidR="0050799E">
        <w:t>s</w:t>
      </w:r>
      <w:r>
        <w:t xml:space="preserve">. </w:t>
      </w:r>
      <w:r w:rsidR="00141101">
        <w:t>À</w:t>
      </w:r>
      <w:r w:rsidR="0050799E">
        <w:t xml:space="preserve"> l’occasion de</w:t>
      </w:r>
      <w:r>
        <w:t xml:space="preserve"> cet anniversaire, la Fondation a organisé en collaboration avec la SSR </w:t>
      </w:r>
      <w:r w:rsidR="00DF0D44">
        <w:t xml:space="preserve">et les radios régionales </w:t>
      </w:r>
      <w:r w:rsidR="00E71CB9">
        <w:t xml:space="preserve">une semaine de solidarité, clôturée par </w:t>
      </w:r>
      <w:r>
        <w:t xml:space="preserve">une journée nationale </w:t>
      </w:r>
      <w:r w:rsidR="00B42FDD">
        <w:t>dédiée</w:t>
      </w:r>
      <w:r>
        <w:t xml:space="preserve"> à l’enfance en souffrance en Suisse et dans le monde. </w:t>
      </w:r>
      <w:r w:rsidR="0032656E">
        <w:t>Cette journée a été couronnée de succès</w:t>
      </w:r>
      <w:r w:rsidR="00DF0D44">
        <w:t> :</w:t>
      </w:r>
      <w:r w:rsidR="00157A28">
        <w:t xml:space="preserve"> au terme de l’événement</w:t>
      </w:r>
      <w:r w:rsidR="0032656E">
        <w:t>, le compteur</w:t>
      </w:r>
      <w:r w:rsidR="0050799E">
        <w:t xml:space="preserve"> des dons</w:t>
      </w:r>
      <w:r w:rsidR="0032656E">
        <w:t xml:space="preserve"> affichait plus de 4</w:t>
      </w:r>
      <w:r w:rsidR="001776A8">
        <w:t>,2</w:t>
      </w:r>
      <w:r w:rsidR="0032656E">
        <w:t xml:space="preserve"> millions de francs</w:t>
      </w:r>
      <w:r w:rsidR="00157A28">
        <w:t xml:space="preserve">. </w:t>
      </w:r>
      <w:r w:rsidR="002F2DFF">
        <w:t>U</w:t>
      </w:r>
      <w:r w:rsidR="00157A28">
        <w:t xml:space="preserve">n mois plus tard, </w:t>
      </w:r>
      <w:r w:rsidR="00C44FD1" w:rsidRPr="00C44FD1">
        <w:t>8'016'330</w:t>
      </w:r>
      <w:r w:rsidR="00C44FD1">
        <w:t xml:space="preserve"> </w:t>
      </w:r>
      <w:r w:rsidR="00157A28">
        <w:t xml:space="preserve">francs de dons </w:t>
      </w:r>
      <w:r w:rsidR="00B81C18">
        <w:t xml:space="preserve">ont été </w:t>
      </w:r>
      <w:r w:rsidR="0050799E">
        <w:t xml:space="preserve">effectivement </w:t>
      </w:r>
      <w:r w:rsidR="00B81C18">
        <w:t>confiés à la Chaîne du Bonheur</w:t>
      </w:r>
      <w:r w:rsidR="0026753D">
        <w:t xml:space="preserve"> pour cette cause</w:t>
      </w:r>
      <w:r w:rsidR="00157A28">
        <w:t xml:space="preserve">. </w:t>
      </w:r>
    </w:p>
    <w:p w14:paraId="274F0E70" w14:textId="4E3D6FAE" w:rsidR="00453858" w:rsidRDefault="00B27FCA" w:rsidP="00964DE0">
      <w:pPr>
        <w:pStyle w:val="CBCorpsdetexte"/>
      </w:pPr>
      <w:proofErr w:type="spellStart"/>
      <w:r>
        <w:t>Miren</w:t>
      </w:r>
      <w:proofErr w:type="spellEnd"/>
      <w:r>
        <w:t xml:space="preserve"> </w:t>
      </w:r>
      <w:proofErr w:type="spellStart"/>
      <w:r>
        <w:t>Bengoa</w:t>
      </w:r>
      <w:proofErr w:type="spellEnd"/>
      <w:r>
        <w:t xml:space="preserve">, </w:t>
      </w:r>
      <w:r w:rsidR="0050799E">
        <w:t>récemment</w:t>
      </w:r>
      <w:r>
        <w:t xml:space="preserve"> nommée </w:t>
      </w:r>
      <w:r w:rsidR="0050799E">
        <w:t>directrice</w:t>
      </w:r>
      <w:r w:rsidR="00157A28">
        <w:t xml:space="preserve"> de </w:t>
      </w:r>
      <w:r>
        <w:t xml:space="preserve">la </w:t>
      </w:r>
      <w:r w:rsidR="003E3DF5">
        <w:t>Fondation</w:t>
      </w:r>
      <w:r w:rsidR="0050799E">
        <w:t>,</w:t>
      </w:r>
      <w:r>
        <w:t xml:space="preserve"> </w:t>
      </w:r>
      <w:r w:rsidR="007943F9">
        <w:t>témoigne</w:t>
      </w:r>
      <w:r w:rsidR="006754F9">
        <w:t> :</w:t>
      </w:r>
      <w:r w:rsidR="007943F9">
        <w:t xml:space="preserve"> « </w:t>
      </w:r>
      <w:r w:rsidR="0032656E">
        <w:t xml:space="preserve">J’ai été extrêmement impressionnée par la solidarité exprimée et par le montant des dons qui augmentait </w:t>
      </w:r>
      <w:r w:rsidR="0026753D">
        <w:t>constamment</w:t>
      </w:r>
      <w:r w:rsidR="0032656E">
        <w:t xml:space="preserve">. Je suis </w:t>
      </w:r>
      <w:r w:rsidR="0026753D">
        <w:t>très</w:t>
      </w:r>
      <w:r w:rsidR="003E3DF5">
        <w:t xml:space="preserve"> touchée</w:t>
      </w:r>
      <w:r w:rsidR="0026753D">
        <w:t xml:space="preserve"> et reconnaissante de constater</w:t>
      </w:r>
      <w:r w:rsidR="0032656E">
        <w:t xml:space="preserve"> </w:t>
      </w:r>
      <w:r w:rsidR="0026753D">
        <w:t xml:space="preserve">aujourd’hui </w:t>
      </w:r>
      <w:r w:rsidR="0032656E">
        <w:t xml:space="preserve">que le montant </w:t>
      </w:r>
      <w:r w:rsidR="0026753D">
        <w:t xml:space="preserve">enregistré </w:t>
      </w:r>
      <w:r w:rsidR="0032656E">
        <w:t>lors de cette journée a</w:t>
      </w:r>
      <w:r w:rsidR="00C44FD1">
        <w:t xml:space="preserve"> quasiment </w:t>
      </w:r>
      <w:r w:rsidR="0032656E">
        <w:t>doublé.</w:t>
      </w:r>
      <w:r w:rsidR="00435BD3">
        <w:t xml:space="preserve"> La population a </w:t>
      </w:r>
      <w:r w:rsidR="00D947BA">
        <w:t>été sensibilisée à</w:t>
      </w:r>
      <w:r w:rsidR="00435BD3">
        <w:t xml:space="preserve"> la situation des enfants en détresse</w:t>
      </w:r>
      <w:r w:rsidR="005A3262">
        <w:t xml:space="preserve"> et s’est ralliée à notre conviction </w:t>
      </w:r>
      <w:r w:rsidR="0026753D">
        <w:t xml:space="preserve">que venir en aide aux </w:t>
      </w:r>
      <w:r w:rsidR="00157A28">
        <w:t xml:space="preserve">enfants et </w:t>
      </w:r>
      <w:r w:rsidR="0026753D">
        <w:t xml:space="preserve">aux </w:t>
      </w:r>
      <w:r w:rsidR="00157A28">
        <w:t xml:space="preserve">jeunes, </w:t>
      </w:r>
      <w:r w:rsidR="00D72F33">
        <w:t xml:space="preserve">c’est investir dans </w:t>
      </w:r>
      <w:r w:rsidR="0026753D">
        <w:t>l’</w:t>
      </w:r>
      <w:r w:rsidR="00D72F33">
        <w:t>avenir</w:t>
      </w:r>
      <w:r w:rsidR="0032656E">
        <w:t xml:space="preserve">. »  </w:t>
      </w:r>
    </w:p>
    <w:p w14:paraId="68D1BC66" w14:textId="77777777" w:rsidR="00D72F33" w:rsidRDefault="00AA35C0" w:rsidP="00D72F33">
      <w:pPr>
        <w:pStyle w:val="CBSous-titre"/>
        <w:rPr>
          <w:lang w:val="fr-CH"/>
        </w:rPr>
      </w:pPr>
      <w:r>
        <w:t>Des dons essentiels face à l’ampleur des besoins</w:t>
      </w:r>
    </w:p>
    <w:p w14:paraId="151868D1" w14:textId="77777777" w:rsidR="00697C5A" w:rsidRDefault="00697C5A" w:rsidP="003F6CF5">
      <w:pPr>
        <w:pStyle w:val="CBCorpsdetexte"/>
      </w:pPr>
      <w:r>
        <w:t xml:space="preserve">Avec la moitié des dons collectés, la Chaîne du Bonheur financera des projets de ses ONG partenaires dans le monde, qui permettront à des milliers d’enfants d’avoir accès à l’éducation et d’être mieux protégés des violences. L’autre moitié permettra de soutenir des enfants et des jeunes en difficulté en Suisse. </w:t>
      </w:r>
    </w:p>
    <w:p w14:paraId="7C1B6911" w14:textId="5546B847" w:rsidR="00DF0D44" w:rsidRDefault="00F64229" w:rsidP="003F6CF5">
      <w:pPr>
        <w:pStyle w:val="CBCorpsdetexte"/>
      </w:pPr>
      <w:r>
        <w:t xml:space="preserve">Un projet soutenu par la Chaîne du Bonheur permet par exemple </w:t>
      </w:r>
      <w:r w:rsidR="00DF0D44">
        <w:t>à des</w:t>
      </w:r>
      <w:r>
        <w:t xml:space="preserve"> enfants Mayas au Guatemala </w:t>
      </w:r>
      <w:r w:rsidR="00DF0D44">
        <w:t xml:space="preserve">de fréquenter une école bilingue et interculturelle afin de se familiariser avec les codes culturels du pays et la langue espagnole. Sans ce soutien, l’accès à l’école </w:t>
      </w:r>
      <w:r w:rsidR="00B34349">
        <w:t>aurait été</w:t>
      </w:r>
      <w:r w:rsidR="00DF0D44">
        <w:t xml:space="preserve"> extrêmement difficile pour cette communauté. </w:t>
      </w:r>
    </w:p>
    <w:p w14:paraId="3F0C3650" w14:textId="53B1B62D" w:rsidR="00910105" w:rsidRDefault="00697C5A" w:rsidP="00A577FC">
      <w:pPr>
        <w:pStyle w:val="CBCorpsdetexte"/>
      </w:pPr>
      <w:r>
        <w:t>En Suisse, u</w:t>
      </w:r>
      <w:r w:rsidR="005A3262">
        <w:t>ne partie des dons</w:t>
      </w:r>
      <w:r w:rsidR="00AE3B3B">
        <w:t xml:space="preserve"> </w:t>
      </w:r>
      <w:r w:rsidR="008827FA">
        <w:t>permettra de venir en aide aux</w:t>
      </w:r>
      <w:r w:rsidR="00441F43">
        <w:t xml:space="preserve"> enfants victimes de violence familiale, leur permett</w:t>
      </w:r>
      <w:r w:rsidR="0076043D">
        <w:t>a</w:t>
      </w:r>
      <w:r w:rsidR="00441F43">
        <w:t xml:space="preserve">nt d’être protégés et d’atténuer les répercussions de la violence vécue. </w:t>
      </w:r>
      <w:r w:rsidR="005A3262">
        <w:t>Une autre part</w:t>
      </w:r>
      <w:r w:rsidR="008827FA">
        <w:t>ie</w:t>
      </w:r>
      <w:r w:rsidR="00AE3B3B">
        <w:t xml:space="preserve"> </w:t>
      </w:r>
      <w:r w:rsidR="0076043D">
        <w:t xml:space="preserve">sera </w:t>
      </w:r>
      <w:r w:rsidR="008827FA">
        <w:t>utilisée pour soutenir</w:t>
      </w:r>
      <w:r w:rsidR="00C43137">
        <w:t xml:space="preserve"> de jeunes en rupture afin qu’ils puisse</w:t>
      </w:r>
      <w:r w:rsidR="00B34349">
        <w:t>nt</w:t>
      </w:r>
      <w:r w:rsidR="00C43137">
        <w:t xml:space="preserve"> </w:t>
      </w:r>
      <w:r w:rsidR="005A3262">
        <w:t xml:space="preserve">reprendre </w:t>
      </w:r>
      <w:r w:rsidR="00C43137">
        <w:t xml:space="preserve">pied </w:t>
      </w:r>
      <w:r w:rsidR="005A3262">
        <w:t>socialement et professionnellement</w:t>
      </w:r>
      <w:r w:rsidR="00C43137">
        <w:t xml:space="preserve">. </w:t>
      </w:r>
      <w:r w:rsidR="00A577FC">
        <w:t xml:space="preserve">Actuellement, </w:t>
      </w:r>
      <w:r w:rsidR="00A77EFA">
        <w:t xml:space="preserve">59 </w:t>
      </w:r>
      <w:r w:rsidR="00A577FC">
        <w:t>projets sont déjà en cours de financement</w:t>
      </w:r>
      <w:r w:rsidR="008827FA">
        <w:t xml:space="preserve"> dans ce</w:t>
      </w:r>
      <w:r w:rsidR="004F5E2B">
        <w:t>s</w:t>
      </w:r>
      <w:r w:rsidR="008827FA">
        <w:t xml:space="preserve"> domaine</w:t>
      </w:r>
      <w:r w:rsidR="004F5E2B">
        <w:t>s</w:t>
      </w:r>
      <w:r w:rsidR="005A3262">
        <w:t xml:space="preserve">. </w:t>
      </w:r>
      <w:r w:rsidR="0047292F">
        <w:t>Grâce à la collecte</w:t>
      </w:r>
      <w:r w:rsidR="005A3262">
        <w:t xml:space="preserve"> « </w:t>
      </w:r>
      <w:r w:rsidR="00A577FC">
        <w:t>Enfance en souffrance</w:t>
      </w:r>
      <w:r w:rsidR="005A3262">
        <w:t xml:space="preserve"> »</w:t>
      </w:r>
      <w:r w:rsidR="0047292F">
        <w:t>, la Chaîne du Bonheur</w:t>
      </w:r>
      <w:r w:rsidR="00A577FC">
        <w:t xml:space="preserve"> </w:t>
      </w:r>
      <w:r w:rsidR="0047292F">
        <w:t>pourra</w:t>
      </w:r>
      <w:r w:rsidR="00910105">
        <w:t xml:space="preserve"> financer de nouveaux projets et </w:t>
      </w:r>
      <w:r w:rsidR="00B34349">
        <w:t>œuvre</w:t>
      </w:r>
      <w:r w:rsidR="00A77EFA">
        <w:t>r</w:t>
      </w:r>
      <w:r w:rsidR="00B34349">
        <w:t xml:space="preserve"> pour une aide durable sur le long terme. </w:t>
      </w:r>
    </w:p>
    <w:p w14:paraId="1165560C" w14:textId="77777777" w:rsidR="0047292F" w:rsidRDefault="0047292F">
      <w:pPr>
        <w:rPr>
          <w:rFonts w:ascii="Arial" w:hAnsi="Arial"/>
          <w:lang w:val="fr-FR"/>
        </w:rPr>
      </w:pPr>
      <w:r w:rsidRPr="00B25886">
        <w:rPr>
          <w:lang w:val="fr-CH"/>
        </w:rPr>
        <w:br w:type="page"/>
      </w:r>
    </w:p>
    <w:p w14:paraId="73B86C9D" w14:textId="63A6CF23" w:rsidR="000D01D8" w:rsidRDefault="000D01D8" w:rsidP="000D01D8">
      <w:pPr>
        <w:pStyle w:val="CBSous-titre"/>
      </w:pPr>
      <w:r>
        <w:lastRenderedPageBreak/>
        <w:t>L’aide à l’enfance, un pilier de la Chaîne du Bonheur</w:t>
      </w:r>
    </w:p>
    <w:p w14:paraId="12D98ADD" w14:textId="47FD18EA" w:rsidR="000D01D8" w:rsidRDefault="0043036F" w:rsidP="000D01D8">
      <w:pPr>
        <w:pStyle w:val="CBCorpsdetexte"/>
      </w:pPr>
      <w:r>
        <w:t>En 1946, l</w:t>
      </w:r>
      <w:r w:rsidR="000D01D8">
        <w:t xml:space="preserve">a toute première collecte de la Chaîne du Bonheur </w:t>
      </w:r>
      <w:r w:rsidR="008827FA">
        <w:t>s’adressait déjà aux</w:t>
      </w:r>
      <w:r w:rsidR="000D01D8">
        <w:t xml:space="preserve"> enfants victimes des conséquences de la Seconde Guerre mondiale. Depuis 75</w:t>
      </w:r>
      <w:r w:rsidR="00910105">
        <w:t xml:space="preserve"> ans</w:t>
      </w:r>
      <w:r w:rsidR="000D01D8">
        <w:t>, la Fondation est fidèle à cette mission</w:t>
      </w:r>
      <w:r w:rsidR="008827FA">
        <w:t xml:space="preserve">, apportant son </w:t>
      </w:r>
      <w:r>
        <w:t xml:space="preserve">aide à </w:t>
      </w:r>
      <w:r w:rsidR="000D01D8">
        <w:t xml:space="preserve">des millions d’enfants en Suisse et dans le monde. </w:t>
      </w:r>
    </w:p>
    <w:p w14:paraId="6498F038" w14:textId="363F5D4A" w:rsidR="00510803" w:rsidRPr="00913CE8" w:rsidRDefault="0043036F" w:rsidP="004D769B">
      <w:pPr>
        <w:pStyle w:val="CBCorpsdetexte"/>
        <w:rPr>
          <w:lang w:val="fr-CH"/>
        </w:rPr>
      </w:pPr>
      <w:r>
        <w:t>L’aide se poursuit au-delà du 75</w:t>
      </w:r>
      <w:r w:rsidRPr="0043036F">
        <w:rPr>
          <w:vertAlign w:val="superscript"/>
        </w:rPr>
        <w:t>ème</w:t>
      </w:r>
      <w:r>
        <w:t xml:space="preserve"> anniversaire. Les dons en faveur de l’enfance en souffrance en Suisse et dans le monde sont toujours possibles sur </w:t>
      </w:r>
      <w:hyperlink r:id="rId7" w:history="1">
        <w:r w:rsidRPr="009E5B00">
          <w:rPr>
            <w:rStyle w:val="Lienhypertexte"/>
          </w:rPr>
          <w:t>www.bonheur.ch</w:t>
        </w:r>
      </w:hyperlink>
      <w:r>
        <w:t xml:space="preserve"> ou</w:t>
      </w:r>
      <w:r w:rsidR="008C46F0">
        <w:t xml:space="preserve"> sur</w:t>
      </w:r>
      <w:r>
        <w:t xml:space="preserve"> le compte postal 10-15000-6. S’engager sur le long terme est maintenant également </w:t>
      </w:r>
      <w:r w:rsidR="008C46F0">
        <w:t>une option</w:t>
      </w:r>
      <w:r>
        <w:t xml:space="preserve"> </w:t>
      </w:r>
      <w:r w:rsidR="00F141C7">
        <w:t xml:space="preserve">en souscrivant au programme de dons </w:t>
      </w:r>
      <w:r w:rsidR="008827FA">
        <w:t xml:space="preserve">réguliers </w:t>
      </w:r>
      <w:r w:rsidR="00F141C7">
        <w:t>de la Chaîne du Bonheur</w:t>
      </w:r>
      <w:r w:rsidR="008827FA">
        <w:t>,</w:t>
      </w:r>
      <w:r w:rsidR="00B34349">
        <w:t xml:space="preserve"> en effectuant des versements</w:t>
      </w:r>
      <w:r w:rsidR="008827FA">
        <w:t xml:space="preserve"> </w:t>
      </w:r>
      <w:r w:rsidR="00B34349">
        <w:t>automatiques tous les mois</w:t>
      </w:r>
      <w:r w:rsidR="008C46F0">
        <w:t xml:space="preserve"> : </w:t>
      </w:r>
      <w:r w:rsidR="00DA2524" w:rsidRPr="00DA2524">
        <w:t>https://don.bonheur.ch/forsolidarityenfs/</w:t>
      </w:r>
    </w:p>
    <w:p w14:paraId="30ADD55D" w14:textId="77777777" w:rsidR="00453858" w:rsidRPr="00453858" w:rsidRDefault="00453858" w:rsidP="00964DE0">
      <w:pPr>
        <w:pStyle w:val="CBCorpsdetexte"/>
      </w:pPr>
    </w:p>
    <w:p w14:paraId="4E53E412" w14:textId="25C6AD83" w:rsidR="000707CF" w:rsidRPr="000707CF" w:rsidRDefault="009045DE" w:rsidP="000707CF">
      <w:pPr>
        <w:rPr>
          <w:rFonts w:ascii="Arial" w:eastAsia="Times New Roman" w:hAnsi="Arial" w:cs="Arial"/>
          <w:color w:val="000000" w:themeColor="text1"/>
          <w:sz w:val="20"/>
          <w:szCs w:val="20"/>
          <w:lang w:val="fr-CH"/>
        </w:rPr>
      </w:pPr>
      <w:r w:rsidRPr="000707CF">
        <w:rPr>
          <w:rFonts w:ascii="Arial" w:hAnsi="Arial" w:cs="Arial"/>
          <w:sz w:val="20"/>
          <w:szCs w:val="20"/>
          <w:lang w:val="fr-CH"/>
        </w:rPr>
        <w:t xml:space="preserve">Contact : </w:t>
      </w:r>
      <w:r w:rsidR="00AB4098">
        <w:rPr>
          <w:rFonts w:ascii="Arial" w:hAnsi="Arial" w:cs="Arial"/>
          <w:sz w:val="20"/>
          <w:szCs w:val="20"/>
          <w:lang w:val="fr-CH"/>
        </w:rPr>
        <w:t>Sylvie Kipfer, Responsable Communication, + 41 79 297 02 62, kipfer@bonheur.ch</w:t>
      </w:r>
    </w:p>
    <w:p w14:paraId="03616A6C" w14:textId="77777777" w:rsidR="009045DE" w:rsidRPr="000707CF" w:rsidRDefault="009045DE" w:rsidP="00964DE0">
      <w:pPr>
        <w:pStyle w:val="CBCorpsdetexte"/>
        <w:rPr>
          <w:lang w:val="fr-CH"/>
        </w:rPr>
      </w:pPr>
    </w:p>
    <w:p w14:paraId="4B3C6995" w14:textId="0845D66C"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482932">
        <w:t>5</w:t>
      </w:r>
      <w:r w:rsidRPr="00D351EA">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9CD4" w14:textId="77777777" w:rsidR="001223B1" w:rsidRDefault="001223B1" w:rsidP="00964DE0">
      <w:r>
        <w:separator/>
      </w:r>
    </w:p>
  </w:endnote>
  <w:endnote w:type="continuationSeparator" w:id="0">
    <w:p w14:paraId="19EAFC62" w14:textId="77777777" w:rsidR="001223B1" w:rsidRDefault="001223B1"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926"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7E71117"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6ECA922F" wp14:editId="6C56F4AE">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6"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F5BB5A8" wp14:editId="3C54B30A">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6F44" w14:textId="77777777" w:rsidR="001223B1" w:rsidRDefault="001223B1" w:rsidP="00964DE0">
      <w:r>
        <w:separator/>
      </w:r>
    </w:p>
  </w:footnote>
  <w:footnote w:type="continuationSeparator" w:id="0">
    <w:p w14:paraId="1E6B373F" w14:textId="77777777" w:rsidR="001223B1" w:rsidRDefault="001223B1"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C72"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EAC5"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5EF5AEB8" wp14:editId="123CBE42">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3A7A581D" w14:textId="3E80D010" w:rsidR="00964DE0" w:rsidRPr="00F23A76" w:rsidRDefault="00964DE0" w:rsidP="00964DE0">
    <w:pPr>
      <w:pStyle w:val="CBEn-tte"/>
      <w:rPr>
        <w:sz w:val="22"/>
        <w:szCs w:val="22"/>
      </w:rPr>
    </w:pPr>
    <w:r w:rsidRPr="00F23A76">
      <w:t>Genève, Zürich, Lugano</w:t>
    </w:r>
    <w:r>
      <w:t>,</w:t>
    </w:r>
    <w:r w:rsidRPr="00F23A76">
      <w:t xml:space="preserve"> le</w:t>
    </w:r>
    <w:r w:rsidR="00B71A16">
      <w:t xml:space="preserve"> 17 janvier 2022</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16"/>
    <w:rsid w:val="00007BE3"/>
    <w:rsid w:val="00040477"/>
    <w:rsid w:val="000707CF"/>
    <w:rsid w:val="00074BEC"/>
    <w:rsid w:val="000A3B9C"/>
    <w:rsid w:val="000D01D8"/>
    <w:rsid w:val="001213FD"/>
    <w:rsid w:val="001223B1"/>
    <w:rsid w:val="00141101"/>
    <w:rsid w:val="00142D54"/>
    <w:rsid w:val="00157A28"/>
    <w:rsid w:val="001776A8"/>
    <w:rsid w:val="001A4D7F"/>
    <w:rsid w:val="001A69B3"/>
    <w:rsid w:val="002541D4"/>
    <w:rsid w:val="00261F13"/>
    <w:rsid w:val="0026753D"/>
    <w:rsid w:val="002718BB"/>
    <w:rsid w:val="002821D0"/>
    <w:rsid w:val="002F2DFF"/>
    <w:rsid w:val="0032656E"/>
    <w:rsid w:val="003818DE"/>
    <w:rsid w:val="00383673"/>
    <w:rsid w:val="003E3DF5"/>
    <w:rsid w:val="003F6CF5"/>
    <w:rsid w:val="0043036F"/>
    <w:rsid w:val="00435BD3"/>
    <w:rsid w:val="00441F43"/>
    <w:rsid w:val="00453858"/>
    <w:rsid w:val="0047292F"/>
    <w:rsid w:val="00482932"/>
    <w:rsid w:val="004A5CE8"/>
    <w:rsid w:val="004B239C"/>
    <w:rsid w:val="004B7595"/>
    <w:rsid w:val="004D139C"/>
    <w:rsid w:val="004D769B"/>
    <w:rsid w:val="004F5E2B"/>
    <w:rsid w:val="0050799E"/>
    <w:rsid w:val="00510803"/>
    <w:rsid w:val="0052667E"/>
    <w:rsid w:val="0054236D"/>
    <w:rsid w:val="005438EB"/>
    <w:rsid w:val="005A3262"/>
    <w:rsid w:val="00673E59"/>
    <w:rsid w:val="006754F9"/>
    <w:rsid w:val="00697C5A"/>
    <w:rsid w:val="006E0A27"/>
    <w:rsid w:val="007214E8"/>
    <w:rsid w:val="007402CF"/>
    <w:rsid w:val="0074794E"/>
    <w:rsid w:val="0076043D"/>
    <w:rsid w:val="007943F9"/>
    <w:rsid w:val="007E5057"/>
    <w:rsid w:val="008827FA"/>
    <w:rsid w:val="00890051"/>
    <w:rsid w:val="008A6DCD"/>
    <w:rsid w:val="008C46F0"/>
    <w:rsid w:val="009045DE"/>
    <w:rsid w:val="00910105"/>
    <w:rsid w:val="00913CE8"/>
    <w:rsid w:val="00964DE0"/>
    <w:rsid w:val="00A35217"/>
    <w:rsid w:val="00A55949"/>
    <w:rsid w:val="00A577FC"/>
    <w:rsid w:val="00A63E45"/>
    <w:rsid w:val="00A77EFA"/>
    <w:rsid w:val="00AA15D2"/>
    <w:rsid w:val="00AA35C0"/>
    <w:rsid w:val="00AB4098"/>
    <w:rsid w:val="00AE3B3B"/>
    <w:rsid w:val="00B25886"/>
    <w:rsid w:val="00B27FCA"/>
    <w:rsid w:val="00B34349"/>
    <w:rsid w:val="00B361A5"/>
    <w:rsid w:val="00B409A5"/>
    <w:rsid w:val="00B42FDD"/>
    <w:rsid w:val="00B71A16"/>
    <w:rsid w:val="00B81C18"/>
    <w:rsid w:val="00BF5CD7"/>
    <w:rsid w:val="00C43137"/>
    <w:rsid w:val="00C44FD1"/>
    <w:rsid w:val="00C668FB"/>
    <w:rsid w:val="00C8535A"/>
    <w:rsid w:val="00C866A5"/>
    <w:rsid w:val="00C86AB3"/>
    <w:rsid w:val="00CB5064"/>
    <w:rsid w:val="00D351EA"/>
    <w:rsid w:val="00D72F33"/>
    <w:rsid w:val="00D85BAA"/>
    <w:rsid w:val="00D86028"/>
    <w:rsid w:val="00D92A59"/>
    <w:rsid w:val="00D938F7"/>
    <w:rsid w:val="00D947BA"/>
    <w:rsid w:val="00DA2524"/>
    <w:rsid w:val="00DD5D12"/>
    <w:rsid w:val="00DE512E"/>
    <w:rsid w:val="00DF0D44"/>
    <w:rsid w:val="00DF75CD"/>
    <w:rsid w:val="00E241F8"/>
    <w:rsid w:val="00E5466F"/>
    <w:rsid w:val="00E71CB9"/>
    <w:rsid w:val="00EB0B0E"/>
    <w:rsid w:val="00EB5E3A"/>
    <w:rsid w:val="00ED6BBC"/>
    <w:rsid w:val="00EE4A5B"/>
    <w:rsid w:val="00F03484"/>
    <w:rsid w:val="00F141C7"/>
    <w:rsid w:val="00F64229"/>
    <w:rsid w:val="00F75BE2"/>
    <w:rsid w:val="00FA0FC9"/>
    <w:rsid w:val="00FA21B5"/>
    <w:rsid w:val="00FB7F0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DF205D"/>
  <w14:defaultImageDpi w14:val="300"/>
  <w15:docId w15:val="{213C63C8-9C13-2E43-9307-F9A4A8FB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0D01D8"/>
    <w:rPr>
      <w:color w:val="605E5C"/>
      <w:shd w:val="clear" w:color="auto" w:fill="E1DFDD"/>
    </w:rPr>
  </w:style>
  <w:style w:type="character" w:styleId="Marquedecommentaire">
    <w:name w:val="annotation reference"/>
    <w:basedOn w:val="Policepardfaut"/>
    <w:uiPriority w:val="99"/>
    <w:semiHidden/>
    <w:unhideWhenUsed/>
    <w:rsid w:val="001776A8"/>
    <w:rPr>
      <w:sz w:val="16"/>
      <w:szCs w:val="16"/>
    </w:rPr>
  </w:style>
  <w:style w:type="paragraph" w:styleId="Commentaire">
    <w:name w:val="annotation text"/>
    <w:basedOn w:val="Normal"/>
    <w:link w:val="CommentaireCar"/>
    <w:uiPriority w:val="99"/>
    <w:semiHidden/>
    <w:unhideWhenUsed/>
    <w:rsid w:val="001776A8"/>
    <w:rPr>
      <w:sz w:val="20"/>
      <w:szCs w:val="20"/>
    </w:rPr>
  </w:style>
  <w:style w:type="character" w:customStyle="1" w:styleId="CommentaireCar">
    <w:name w:val="Commentaire Car"/>
    <w:basedOn w:val="Policepardfaut"/>
    <w:link w:val="Commentaire"/>
    <w:uiPriority w:val="99"/>
    <w:semiHidden/>
    <w:rsid w:val="001776A8"/>
    <w:rPr>
      <w:lang w:val="en-US" w:eastAsia="fr-FR"/>
    </w:rPr>
  </w:style>
  <w:style w:type="paragraph" w:styleId="Objetducommentaire">
    <w:name w:val="annotation subject"/>
    <w:basedOn w:val="Commentaire"/>
    <w:next w:val="Commentaire"/>
    <w:link w:val="ObjetducommentaireCar"/>
    <w:uiPriority w:val="99"/>
    <w:semiHidden/>
    <w:unhideWhenUsed/>
    <w:rsid w:val="001776A8"/>
    <w:rPr>
      <w:b/>
      <w:bCs/>
    </w:rPr>
  </w:style>
  <w:style w:type="character" w:customStyle="1" w:styleId="ObjetducommentaireCar">
    <w:name w:val="Objet du commentaire Car"/>
    <w:basedOn w:val="CommentaireCar"/>
    <w:link w:val="Objetducommentaire"/>
    <w:uiPriority w:val="99"/>
    <w:semiHidden/>
    <w:rsid w:val="001776A8"/>
    <w:rPr>
      <w:b/>
      <w:bCs/>
      <w:lang w:val="en-US" w:eastAsia="fr-FR"/>
    </w:rPr>
  </w:style>
  <w:style w:type="paragraph" w:styleId="Rvision">
    <w:name w:val="Revision"/>
    <w:hidden/>
    <w:uiPriority w:val="99"/>
    <w:semiHidden/>
    <w:rsid w:val="001776A8"/>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1857">
      <w:bodyDiv w:val="1"/>
      <w:marLeft w:val="0"/>
      <w:marRight w:val="0"/>
      <w:marTop w:val="0"/>
      <w:marBottom w:val="0"/>
      <w:divBdr>
        <w:top w:val="none" w:sz="0" w:space="0" w:color="auto"/>
        <w:left w:val="none" w:sz="0" w:space="0" w:color="auto"/>
        <w:bottom w:val="none" w:sz="0" w:space="0" w:color="auto"/>
        <w:right w:val="none" w:sz="0" w:space="0" w:color="auto"/>
      </w:divBdr>
    </w:div>
    <w:div w:id="694233717">
      <w:bodyDiv w:val="1"/>
      <w:marLeft w:val="0"/>
      <w:marRight w:val="0"/>
      <w:marTop w:val="0"/>
      <w:marBottom w:val="0"/>
      <w:divBdr>
        <w:top w:val="none" w:sz="0" w:space="0" w:color="auto"/>
        <w:left w:val="none" w:sz="0" w:space="0" w:color="auto"/>
        <w:bottom w:val="none" w:sz="0" w:space="0" w:color="auto"/>
        <w:right w:val="none" w:sz="0" w:space="0" w:color="auto"/>
      </w:divBdr>
    </w:div>
    <w:div w:id="1581215278">
      <w:bodyDiv w:val="1"/>
      <w:marLeft w:val="0"/>
      <w:marRight w:val="0"/>
      <w:marTop w:val="0"/>
      <w:marBottom w:val="0"/>
      <w:divBdr>
        <w:top w:val="none" w:sz="0" w:space="0" w:color="auto"/>
        <w:left w:val="none" w:sz="0" w:space="0" w:color="auto"/>
        <w:bottom w:val="none" w:sz="0" w:space="0" w:color="auto"/>
        <w:right w:val="none" w:sz="0" w:space="0" w:color="auto"/>
      </w:divBdr>
    </w:div>
    <w:div w:id="1671986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2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FR_CP_2021.dotx</Template>
  <TotalTime>0</TotalTime>
  <Pages>2</Pages>
  <Words>768</Words>
  <Characters>4224</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4983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Sylvie Kipfer</cp:lastModifiedBy>
  <cp:revision>3</cp:revision>
  <cp:lastPrinted>2014-06-10T09:52:00Z</cp:lastPrinted>
  <dcterms:created xsi:type="dcterms:W3CDTF">2022-01-13T16:51:00Z</dcterms:created>
  <dcterms:modified xsi:type="dcterms:W3CDTF">2022-01-13T17:02:00Z</dcterms:modified>
</cp:coreProperties>
</file>