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7DE18" w14:textId="77777777" w:rsidR="00010419" w:rsidRDefault="00010419" w:rsidP="00964DE0">
      <w:pPr>
        <w:pStyle w:val="CBChapeau"/>
        <w:spacing w:line="260" w:lineRule="exact"/>
        <w:rPr>
          <w:caps/>
          <w:color w:val="D9272E"/>
          <w:sz w:val="28"/>
          <w:szCs w:val="28"/>
        </w:rPr>
      </w:pPr>
      <w:r w:rsidRPr="00010419">
        <w:rPr>
          <w:caps/>
          <w:color w:val="D9272E"/>
          <w:sz w:val="28"/>
          <w:szCs w:val="28"/>
        </w:rPr>
        <w:t xml:space="preserve">CHAÎNE DU BONHEUR : PLUS DE DEUX MILLIONS DE FRANCS POUR L'AIDE AU PAKISTAN </w:t>
      </w:r>
    </w:p>
    <w:p w14:paraId="139E2242" w14:textId="7FA1DFBE" w:rsidR="002817C8" w:rsidRDefault="002817C8" w:rsidP="00010419">
      <w:pPr>
        <w:rPr>
          <w:rFonts w:ascii="Arial" w:hAnsi="Arial"/>
          <w:lang w:val="fr-FR"/>
        </w:rPr>
      </w:pPr>
      <w:r w:rsidRPr="002817C8">
        <w:rPr>
          <w:rFonts w:ascii="Arial" w:hAnsi="Arial"/>
          <w:lang w:val="fr-FR"/>
        </w:rPr>
        <w:t xml:space="preserve">En dix jours, la Chaîne du Bonheur, avec le soutien de la SSR, a reçu plus de deux millions de francs de dons </w:t>
      </w:r>
      <w:proofErr w:type="gramStart"/>
      <w:r w:rsidRPr="002817C8">
        <w:rPr>
          <w:rFonts w:ascii="Arial" w:hAnsi="Arial"/>
          <w:lang w:val="fr-FR"/>
        </w:rPr>
        <w:t>suite aux</w:t>
      </w:r>
      <w:proofErr w:type="gramEnd"/>
      <w:r w:rsidRPr="002817C8">
        <w:rPr>
          <w:rFonts w:ascii="Arial" w:hAnsi="Arial"/>
          <w:lang w:val="fr-FR"/>
        </w:rPr>
        <w:t xml:space="preserve"> inondations dévastatrices au Pakistan. Ces dons permettront à la Chaîne du Bonheur de financer les projets de ses organisations partenaires suisses présentes au Pakistan qui y fournissent déjà une aide d'urgence. Les dons peuvent toujours être effectués sur </w:t>
      </w:r>
      <w:hyperlink r:id="rId10" w:history="1">
        <w:r w:rsidRPr="002817C8">
          <w:rPr>
            <w:rStyle w:val="Lienhypertexte"/>
            <w:rFonts w:ascii="Arial" w:hAnsi="Arial"/>
            <w:lang w:val="fr-FR"/>
          </w:rPr>
          <w:t>www.bonheur.ch</w:t>
        </w:r>
      </w:hyperlink>
      <w:r w:rsidRPr="002817C8">
        <w:rPr>
          <w:rFonts w:ascii="Arial" w:hAnsi="Arial"/>
          <w:lang w:val="fr-FR"/>
        </w:rPr>
        <w:t xml:space="preserve"> ou sur le compte postal 10-15000-6, mention « Inondations au Pakistan ».</w:t>
      </w:r>
    </w:p>
    <w:p w14:paraId="52FF69CB" w14:textId="77777777" w:rsidR="002817C8" w:rsidRPr="002817C8" w:rsidRDefault="002817C8" w:rsidP="00010419">
      <w:pPr>
        <w:rPr>
          <w:rFonts w:ascii="Arial" w:hAnsi="Arial"/>
          <w:sz w:val="20"/>
          <w:szCs w:val="20"/>
          <w:lang w:val="fr-FR"/>
        </w:rPr>
      </w:pPr>
    </w:p>
    <w:p w14:paraId="5EF95E16" w14:textId="3494FECA" w:rsidR="00010419" w:rsidRDefault="00010419" w:rsidP="00010419">
      <w:pPr>
        <w:rPr>
          <w:rFonts w:ascii="Arial" w:eastAsia="Times New Roman" w:hAnsi="Arial" w:cs="Arial"/>
          <w:color w:val="000000"/>
          <w:sz w:val="20"/>
          <w:szCs w:val="20"/>
          <w:shd w:val="clear" w:color="auto" w:fill="FFFFFF"/>
          <w:lang w:val="fr-CH"/>
        </w:rPr>
      </w:pPr>
      <w:r w:rsidRPr="00010419">
        <w:rPr>
          <w:rFonts w:ascii="Arial" w:eastAsia="Times New Roman" w:hAnsi="Arial" w:cs="Arial"/>
          <w:color w:val="000000"/>
          <w:sz w:val="20"/>
          <w:szCs w:val="20"/>
          <w:shd w:val="clear" w:color="auto" w:fill="FFFFFF"/>
          <w:lang w:val="fr-CH"/>
        </w:rPr>
        <w:t>Les inondations dévastatrices au Pakistan ont coûté la vie à plus de 1300 personnes et détruit près d'un million de bâtiments. La Chaîne du Bonheur a lancé un appel aux dons le 30 août avec le soutien de la SSR et en moins de deux semaines, la population suisse a déjà confié à la Chaîne du Bo</w:t>
      </w:r>
      <w:r w:rsidRPr="00010419">
        <w:rPr>
          <w:rFonts w:ascii="Arial" w:eastAsia="Times New Roman" w:hAnsi="Arial" w:cs="Arial"/>
          <w:color w:val="000000"/>
          <w:sz w:val="20"/>
          <w:szCs w:val="20"/>
          <w:lang w:val="fr-CH"/>
        </w:rPr>
        <w:t xml:space="preserve">nheur 2’140’784 francs de </w:t>
      </w:r>
      <w:r w:rsidRPr="00010419">
        <w:rPr>
          <w:rFonts w:ascii="Arial" w:eastAsia="Times New Roman" w:hAnsi="Arial" w:cs="Arial"/>
          <w:color w:val="000000"/>
          <w:sz w:val="20"/>
          <w:szCs w:val="20"/>
          <w:shd w:val="clear" w:color="auto" w:fill="FFFFFF"/>
          <w:lang w:val="fr-CH"/>
        </w:rPr>
        <w:t>dons pour apporter de l'aide.   </w:t>
      </w:r>
    </w:p>
    <w:p w14:paraId="7C5B65F6" w14:textId="5963971C" w:rsidR="00010419" w:rsidRDefault="00010419" w:rsidP="00010419">
      <w:pPr>
        <w:rPr>
          <w:rFonts w:ascii="Arial" w:eastAsia="Times New Roman" w:hAnsi="Arial" w:cs="Arial"/>
          <w:color w:val="000000"/>
          <w:sz w:val="20"/>
          <w:szCs w:val="20"/>
          <w:shd w:val="clear" w:color="auto" w:fill="FFFFFF"/>
          <w:lang w:val="fr-CH"/>
        </w:rPr>
      </w:pPr>
    </w:p>
    <w:p w14:paraId="5CA8FA0B" w14:textId="78A0CCDE" w:rsidR="00010419" w:rsidRPr="00010419" w:rsidRDefault="00010419" w:rsidP="00010419">
      <w:pPr>
        <w:rPr>
          <w:rFonts w:ascii="Arial" w:eastAsia="Times New Roman" w:hAnsi="Arial" w:cs="Arial"/>
          <w:color w:val="000000"/>
          <w:shd w:val="clear" w:color="auto" w:fill="FFFFFF"/>
          <w:lang w:val="fr-CH"/>
        </w:rPr>
      </w:pPr>
      <w:r w:rsidRPr="00010419">
        <w:rPr>
          <w:rFonts w:ascii="Arial" w:eastAsia="Times New Roman" w:hAnsi="Arial" w:cs="Arial"/>
          <w:color w:val="000000"/>
          <w:shd w:val="clear" w:color="auto" w:fill="FFFFFF"/>
          <w:lang w:val="fr-CH"/>
        </w:rPr>
        <w:t>Plus de 33 millions de personnes affectées</w:t>
      </w:r>
    </w:p>
    <w:p w14:paraId="1D193576" w14:textId="77777777" w:rsidR="00010419" w:rsidRDefault="00010419" w:rsidP="00010419">
      <w:pPr>
        <w:rPr>
          <w:rFonts w:ascii="Arial" w:eastAsia="Times New Roman" w:hAnsi="Arial" w:cs="Arial"/>
          <w:color w:val="000000"/>
          <w:sz w:val="20"/>
          <w:szCs w:val="20"/>
          <w:shd w:val="clear" w:color="auto" w:fill="FFFFFF"/>
          <w:lang w:val="fr-CH"/>
        </w:rPr>
      </w:pPr>
    </w:p>
    <w:p w14:paraId="7B2C8EB7" w14:textId="38F2C394" w:rsidR="00010419" w:rsidRDefault="00010419" w:rsidP="000707CF">
      <w:pPr>
        <w:rPr>
          <w:rFonts w:ascii="Arial" w:hAnsi="Arial" w:cs="Arial"/>
          <w:sz w:val="20"/>
          <w:szCs w:val="20"/>
          <w:lang w:val="fr-CH"/>
        </w:rPr>
      </w:pPr>
      <w:r w:rsidRPr="00010419">
        <w:rPr>
          <w:rFonts w:ascii="Arial" w:hAnsi="Arial" w:cs="Arial"/>
          <w:sz w:val="20"/>
          <w:szCs w:val="20"/>
          <w:lang w:val="fr-CH"/>
        </w:rPr>
        <w:t xml:space="preserve">Ces dernières semaines, le Pakistan a été frappé par les plus fortes pluies de mousson de ces 30 dernières années. Un tiers du pays a été inondé et plus de 33 millions de personnes ont besoin d'aide. De plus, des infrastructures importantes comme les systèmes de distribution d’eau potable, les établissements médicaux, les écoles, les routes et les ponts ont été endommagées ou détruites. Les conséquences pour les personnes vont persister sur le long terme. « Même si l'eau commence à se retirer, les besoins restent énormes au Pakistan. Du jour au lendemain, de nombreuses personnes ont perdu leurs moyens de subsistance et ont urgemment besoin d'aide. De plus, le risque de maladies augmente à cause des conditions d’hygiène difficiles et du manque d'eau potable », explique </w:t>
      </w:r>
      <w:proofErr w:type="spellStart"/>
      <w:r w:rsidRPr="00010419">
        <w:rPr>
          <w:rFonts w:ascii="Arial" w:hAnsi="Arial" w:cs="Arial"/>
          <w:sz w:val="20"/>
          <w:szCs w:val="20"/>
          <w:lang w:val="fr-CH"/>
        </w:rPr>
        <w:t>Miren</w:t>
      </w:r>
      <w:proofErr w:type="spellEnd"/>
      <w:r w:rsidRPr="00010419">
        <w:rPr>
          <w:rFonts w:ascii="Arial" w:hAnsi="Arial" w:cs="Arial"/>
          <w:sz w:val="20"/>
          <w:szCs w:val="20"/>
          <w:lang w:val="fr-CH"/>
        </w:rPr>
        <w:t xml:space="preserve"> </w:t>
      </w:r>
      <w:proofErr w:type="spellStart"/>
      <w:r w:rsidRPr="00010419">
        <w:rPr>
          <w:rFonts w:ascii="Arial" w:hAnsi="Arial" w:cs="Arial"/>
          <w:sz w:val="20"/>
          <w:szCs w:val="20"/>
          <w:lang w:val="fr-CH"/>
        </w:rPr>
        <w:t>Bengoa</w:t>
      </w:r>
      <w:proofErr w:type="spellEnd"/>
      <w:r w:rsidRPr="00010419">
        <w:rPr>
          <w:rFonts w:ascii="Arial" w:hAnsi="Arial" w:cs="Arial"/>
          <w:sz w:val="20"/>
          <w:szCs w:val="20"/>
          <w:lang w:val="fr-CH"/>
        </w:rPr>
        <w:t xml:space="preserve">, Directrice de la Chaîne du Bonheur.  </w:t>
      </w:r>
    </w:p>
    <w:p w14:paraId="5445E7BF" w14:textId="18D86235" w:rsidR="00010419" w:rsidRDefault="00010419" w:rsidP="000707CF">
      <w:pPr>
        <w:rPr>
          <w:rFonts w:ascii="Arial" w:hAnsi="Arial" w:cs="Arial"/>
          <w:sz w:val="20"/>
          <w:szCs w:val="20"/>
          <w:lang w:val="fr-CH"/>
        </w:rPr>
      </w:pPr>
    </w:p>
    <w:p w14:paraId="403C3A3C" w14:textId="7DEE4839" w:rsidR="00010419" w:rsidRDefault="00010419" w:rsidP="000707CF">
      <w:pPr>
        <w:rPr>
          <w:rFonts w:ascii="Arial" w:hAnsi="Arial" w:cs="Arial"/>
          <w:lang w:val="fr-CH"/>
        </w:rPr>
      </w:pPr>
      <w:r w:rsidRPr="00010419">
        <w:rPr>
          <w:rFonts w:ascii="Arial" w:hAnsi="Arial" w:cs="Arial"/>
          <w:lang w:val="fr-CH"/>
        </w:rPr>
        <w:t xml:space="preserve">L’aide des organisations partenaires suisses  </w:t>
      </w:r>
    </w:p>
    <w:p w14:paraId="3955ADBD" w14:textId="26F70F64" w:rsidR="00010419" w:rsidRPr="00BB445A" w:rsidRDefault="00010419" w:rsidP="000707CF">
      <w:pPr>
        <w:rPr>
          <w:rFonts w:ascii="Arial" w:hAnsi="Arial" w:cs="Arial"/>
          <w:sz w:val="20"/>
          <w:szCs w:val="20"/>
          <w:lang w:val="fr-CH"/>
        </w:rPr>
      </w:pPr>
    </w:p>
    <w:p w14:paraId="1DD5FA26" w14:textId="5DE0049F" w:rsidR="00010419" w:rsidRDefault="002817C8" w:rsidP="000707CF">
      <w:pPr>
        <w:rPr>
          <w:rFonts w:ascii="Arial" w:hAnsi="Arial" w:cs="Arial"/>
          <w:sz w:val="20"/>
          <w:szCs w:val="20"/>
          <w:lang w:val="fr-CH"/>
        </w:rPr>
      </w:pPr>
      <w:r w:rsidRPr="002817C8">
        <w:rPr>
          <w:rFonts w:ascii="Arial" w:hAnsi="Arial" w:cs="Arial"/>
          <w:sz w:val="20"/>
          <w:szCs w:val="20"/>
          <w:lang w:val="fr-CH"/>
        </w:rPr>
        <w:t xml:space="preserve">Grâce aux dons collectés, la Chaîne du Bonheur finance des projets d'aide d'urgence de ses organisations partenaires suisses, qui étaient déjà présentes au Pakistan avant la catastrophe. Comme les structures étaient déjà en place, l'aide d'urgence des organisations partenaires la Croix-Rouge suisse, </w:t>
      </w:r>
      <w:proofErr w:type="spellStart"/>
      <w:r w:rsidRPr="002817C8">
        <w:rPr>
          <w:rFonts w:ascii="Arial" w:hAnsi="Arial" w:cs="Arial"/>
          <w:sz w:val="20"/>
          <w:szCs w:val="20"/>
          <w:lang w:val="fr-CH"/>
        </w:rPr>
        <w:t>Helvetas</w:t>
      </w:r>
      <w:proofErr w:type="spellEnd"/>
      <w:r w:rsidRPr="002817C8">
        <w:rPr>
          <w:rFonts w:ascii="Arial" w:hAnsi="Arial" w:cs="Arial"/>
          <w:sz w:val="20"/>
          <w:szCs w:val="20"/>
          <w:lang w:val="fr-CH"/>
        </w:rPr>
        <w:t xml:space="preserve">, </w:t>
      </w:r>
      <w:proofErr w:type="spellStart"/>
      <w:r w:rsidRPr="002817C8">
        <w:rPr>
          <w:rFonts w:ascii="Arial" w:hAnsi="Arial" w:cs="Arial"/>
          <w:sz w:val="20"/>
          <w:szCs w:val="20"/>
          <w:lang w:val="fr-CH"/>
        </w:rPr>
        <w:t>Solidar</w:t>
      </w:r>
      <w:proofErr w:type="spellEnd"/>
      <w:r w:rsidRPr="002817C8">
        <w:rPr>
          <w:rFonts w:ascii="Arial" w:hAnsi="Arial" w:cs="Arial"/>
          <w:sz w:val="20"/>
          <w:szCs w:val="20"/>
          <w:lang w:val="fr-CH"/>
        </w:rPr>
        <w:t xml:space="preserve"> Suisse, Save the </w:t>
      </w:r>
      <w:proofErr w:type="spellStart"/>
      <w:r w:rsidRPr="002817C8">
        <w:rPr>
          <w:rFonts w:ascii="Arial" w:hAnsi="Arial" w:cs="Arial"/>
          <w:sz w:val="20"/>
          <w:szCs w:val="20"/>
          <w:lang w:val="fr-CH"/>
        </w:rPr>
        <w:t>Children</w:t>
      </w:r>
      <w:proofErr w:type="spellEnd"/>
      <w:r w:rsidRPr="002817C8">
        <w:rPr>
          <w:rFonts w:ascii="Arial" w:hAnsi="Arial" w:cs="Arial"/>
          <w:sz w:val="20"/>
          <w:szCs w:val="20"/>
          <w:lang w:val="fr-CH"/>
        </w:rPr>
        <w:t xml:space="preserve"> Suisse et Médecins sans frontières a pu commencer immédiatement après les inondations. L'aide des organisations partenaires se concentre sur quatre domaines : la distribution de nourriture, l’approvisionnement en eau potable, les biens de première nécessité (comme les articles d’hygiène et les ustensiles de cuisine) ainsi que les soins médicaux. </w:t>
      </w:r>
    </w:p>
    <w:p w14:paraId="761E26C5" w14:textId="77777777" w:rsidR="002817C8" w:rsidRDefault="002817C8" w:rsidP="000707CF">
      <w:pPr>
        <w:rPr>
          <w:rFonts w:ascii="Arial" w:hAnsi="Arial" w:cs="Arial"/>
          <w:sz w:val="20"/>
          <w:szCs w:val="20"/>
          <w:lang w:val="fr-CH"/>
        </w:rPr>
      </w:pPr>
    </w:p>
    <w:p w14:paraId="17B69E13" w14:textId="4623AFB0" w:rsidR="00010419" w:rsidRDefault="00BB445A" w:rsidP="000707CF">
      <w:pPr>
        <w:rPr>
          <w:rFonts w:ascii="Arial" w:hAnsi="Arial" w:cs="Arial"/>
          <w:lang w:val="fr-CH"/>
        </w:rPr>
      </w:pPr>
      <w:r w:rsidRPr="00BB445A">
        <w:rPr>
          <w:rFonts w:ascii="Arial" w:hAnsi="Arial" w:cs="Arial"/>
          <w:lang w:val="fr-CH"/>
        </w:rPr>
        <w:t>La Chaîne du Bonheur continue son appel aux dons</w:t>
      </w:r>
    </w:p>
    <w:p w14:paraId="6217BB17" w14:textId="43715E7C" w:rsidR="00BB445A" w:rsidRPr="00BB445A" w:rsidRDefault="00BB445A" w:rsidP="000707CF">
      <w:pPr>
        <w:rPr>
          <w:rFonts w:ascii="Arial" w:hAnsi="Arial" w:cs="Arial"/>
          <w:sz w:val="20"/>
          <w:szCs w:val="20"/>
          <w:lang w:val="fr-CH"/>
        </w:rPr>
      </w:pPr>
    </w:p>
    <w:p w14:paraId="6F42A1EC" w14:textId="60411229" w:rsidR="00BB445A" w:rsidRPr="00BB445A" w:rsidRDefault="00BB445A" w:rsidP="000707CF">
      <w:pPr>
        <w:rPr>
          <w:rFonts w:ascii="Arial" w:hAnsi="Arial" w:cs="Arial"/>
          <w:sz w:val="20"/>
          <w:szCs w:val="20"/>
          <w:lang w:val="fr-CH"/>
        </w:rPr>
      </w:pPr>
      <w:r w:rsidRPr="00BB445A">
        <w:rPr>
          <w:rFonts w:ascii="Arial" w:hAnsi="Arial" w:cs="Arial"/>
          <w:sz w:val="20"/>
          <w:szCs w:val="20"/>
          <w:lang w:val="fr-CH"/>
        </w:rPr>
        <w:t xml:space="preserve">La population pakistanaise a toujours besoin de soutien. Les dons peuvent être effectués directement sur le site </w:t>
      </w:r>
      <w:hyperlink r:id="rId11" w:history="1">
        <w:r w:rsidRPr="00BB445A">
          <w:rPr>
            <w:rStyle w:val="Lienhypertexte"/>
            <w:rFonts w:ascii="Arial" w:hAnsi="Arial" w:cs="Arial"/>
            <w:sz w:val="20"/>
            <w:szCs w:val="20"/>
            <w:lang w:val="fr-CH"/>
          </w:rPr>
          <w:t>www.bonheur.ch</w:t>
        </w:r>
      </w:hyperlink>
      <w:r w:rsidRPr="00BB445A">
        <w:rPr>
          <w:rFonts w:ascii="Arial" w:hAnsi="Arial" w:cs="Arial"/>
          <w:sz w:val="20"/>
          <w:szCs w:val="20"/>
          <w:lang w:val="fr-CH"/>
        </w:rPr>
        <w:t xml:space="preserve"> ou sur le compte postal 10-15000-6 avec la mention « Inondations au Pakistan ».</w:t>
      </w:r>
    </w:p>
    <w:p w14:paraId="01F8500F" w14:textId="77777777" w:rsidR="00010419" w:rsidRDefault="00010419" w:rsidP="000707CF">
      <w:pPr>
        <w:rPr>
          <w:rFonts w:ascii="Arial" w:hAnsi="Arial" w:cs="Arial"/>
          <w:sz w:val="20"/>
          <w:szCs w:val="20"/>
          <w:lang w:val="fr-CH"/>
        </w:rPr>
      </w:pPr>
    </w:p>
    <w:p w14:paraId="601C6EC1" w14:textId="0A0F5630" w:rsidR="000707CF" w:rsidRDefault="009045DE" w:rsidP="000707CF">
      <w:pPr>
        <w:rPr>
          <w:rFonts w:ascii="Arial" w:hAnsi="Arial" w:cs="Arial"/>
          <w:sz w:val="20"/>
          <w:szCs w:val="20"/>
          <w:lang w:val="fr-CH"/>
        </w:rPr>
      </w:pPr>
      <w:r w:rsidRPr="00BB445A">
        <w:rPr>
          <w:rFonts w:ascii="Arial" w:hAnsi="Arial" w:cs="Arial"/>
          <w:sz w:val="20"/>
          <w:szCs w:val="20"/>
          <w:u w:val="single"/>
          <w:lang w:val="fr-CH"/>
        </w:rPr>
        <w:t>Contact :</w:t>
      </w:r>
      <w:r w:rsidRPr="000707CF">
        <w:rPr>
          <w:rFonts w:ascii="Arial" w:hAnsi="Arial" w:cs="Arial"/>
          <w:sz w:val="20"/>
          <w:szCs w:val="20"/>
          <w:lang w:val="fr-CH"/>
        </w:rPr>
        <w:t xml:space="preserve"> </w:t>
      </w:r>
      <w:r w:rsidR="00BB445A">
        <w:rPr>
          <w:rFonts w:ascii="Arial" w:hAnsi="Arial" w:cs="Arial"/>
          <w:sz w:val="20"/>
          <w:szCs w:val="20"/>
          <w:lang w:val="fr-CH"/>
        </w:rPr>
        <w:t xml:space="preserve">Fabian </w:t>
      </w:r>
      <w:proofErr w:type="spellStart"/>
      <w:r w:rsidR="00BB445A">
        <w:rPr>
          <w:rFonts w:ascii="Arial" w:hAnsi="Arial" w:cs="Arial"/>
          <w:sz w:val="20"/>
          <w:szCs w:val="20"/>
          <w:lang w:val="fr-CH"/>
        </w:rPr>
        <w:t>Emmenegger</w:t>
      </w:r>
      <w:proofErr w:type="spellEnd"/>
      <w:r w:rsidR="00BB445A">
        <w:rPr>
          <w:rFonts w:ascii="Arial" w:hAnsi="Arial" w:cs="Arial"/>
          <w:sz w:val="20"/>
          <w:szCs w:val="20"/>
          <w:lang w:val="fr-CH"/>
        </w:rPr>
        <w:t>, Responsable Communication</w:t>
      </w:r>
    </w:p>
    <w:p w14:paraId="096A1834" w14:textId="1792BA2D" w:rsidR="00BB445A" w:rsidRDefault="00BB445A" w:rsidP="000707CF">
      <w:pPr>
        <w:rPr>
          <w:rFonts w:ascii="Arial" w:hAnsi="Arial" w:cs="Arial"/>
          <w:sz w:val="20"/>
          <w:szCs w:val="20"/>
          <w:lang w:val="fr-CH"/>
        </w:rPr>
      </w:pPr>
      <w:r>
        <w:rPr>
          <w:rFonts w:ascii="Arial" w:hAnsi="Arial" w:cs="Arial"/>
          <w:sz w:val="20"/>
          <w:szCs w:val="20"/>
          <w:lang w:val="fr-CH"/>
        </w:rPr>
        <w:t>Téléphone : 058 134 66 80</w:t>
      </w:r>
    </w:p>
    <w:p w14:paraId="3DD1C446" w14:textId="2993E3B3" w:rsidR="009045DE" w:rsidRPr="00BB445A" w:rsidRDefault="00BB445A" w:rsidP="00BB445A">
      <w:pPr>
        <w:rPr>
          <w:rFonts w:ascii="Arial" w:eastAsia="Times New Roman" w:hAnsi="Arial" w:cs="Arial"/>
          <w:color w:val="000000" w:themeColor="text1"/>
          <w:sz w:val="20"/>
          <w:szCs w:val="20"/>
          <w:lang w:val="it-CH"/>
        </w:rPr>
      </w:pPr>
      <w:r w:rsidRPr="00BB445A">
        <w:rPr>
          <w:rFonts w:ascii="Arial" w:hAnsi="Arial" w:cs="Arial"/>
          <w:sz w:val="20"/>
          <w:szCs w:val="20"/>
          <w:lang w:val="it-CH"/>
        </w:rPr>
        <w:t>E-Mail : emmenegger@bonheur.ch</w:t>
      </w:r>
    </w:p>
    <w:p w14:paraId="336379F6" w14:textId="77777777" w:rsidR="00D351EA" w:rsidRPr="00D351EA" w:rsidRDefault="00D351EA" w:rsidP="00D351EA">
      <w:pPr>
        <w:pStyle w:val="CBCitation"/>
      </w:pPr>
      <w:r w:rsidRPr="00D351EA">
        <w:t xml:space="preserve">La Chaîne du Bonheur fédère la solidarité de la population suisse en faveur des victimes de catastrophes naturelles et de conflits, ainsi qu’en faveur de personnes en détresse, en Suisse comme à l’étranger. Fondation indépendante </w:t>
      </w:r>
      <w:r w:rsidRPr="00D351EA">
        <w:lastRenderedPageBreak/>
        <w:t>créée par la SSR, elle cofinance avec les dons de la population, d’entreprises ainsi que des cantons et communes, des projets de 2</w:t>
      </w:r>
      <w:r w:rsidR="00DB5FDA">
        <w:t>5</w:t>
      </w:r>
      <w:r w:rsidRPr="00D351EA">
        <w:t xml:space="preserve"> ONG suisses actives à l'étranger. La Chaîne du Bonheur assure la bonne utilisation des dons grâce à des analyses et des évaluations sur </w:t>
      </w:r>
      <w:proofErr w:type="gramStart"/>
      <w:r w:rsidRPr="00D351EA">
        <w:t>le terrain menées</w:t>
      </w:r>
      <w:proofErr w:type="gramEnd"/>
      <w:r w:rsidRPr="00D351EA">
        <w:t xml:space="preserve"> par des experts dans le respect des normes internationales en matière d’aide d’urgence, de réhabilitation et de reconstruction. En Suisse, la Fondation soutient des projets pour les personnes en difficulté. En outre, lors d’intempéries dans le pays, elle vient en aide aux particuliers, communes ou PME qui ont subi des dégâts importants. Depuis 1946, la Chaîne du Bonheur a collecté p</w:t>
      </w:r>
      <w:r w:rsidR="0052667E">
        <w:t xml:space="preserve">rès de 2 </w:t>
      </w:r>
      <w:r w:rsidRPr="00D351EA">
        <w:t>milliard</w:t>
      </w:r>
      <w:r w:rsidR="0052667E">
        <w:t>s</w:t>
      </w:r>
      <w:r w:rsidRPr="00D351EA">
        <w:t xml:space="preserve"> de francs de dons. Plus d’infos sur </w:t>
      </w:r>
      <w:hyperlink r:id="rId12" w:tgtFrame="_blank" w:history="1">
        <w:r w:rsidRPr="00D351EA">
          <w:t>www.bonheur.ch</w:t>
        </w:r>
      </w:hyperlink>
      <w:r w:rsidRPr="00D351EA">
        <w:t xml:space="preserve"> ou sur </w:t>
      </w:r>
      <w:hyperlink r:id="rId13" w:history="1">
        <w:r w:rsidRPr="00D351EA">
          <w:t>medias.bonheur.ch</w:t>
        </w:r>
      </w:hyperlink>
    </w:p>
    <w:sectPr w:rsidR="00D351EA" w:rsidRPr="00D351EA" w:rsidSect="00964DE0">
      <w:headerReference w:type="default" r:id="rId14"/>
      <w:footerReference w:type="default" r:id="rId15"/>
      <w:headerReference w:type="first" r:id="rId16"/>
      <w:footerReference w:type="first" r:id="rId17"/>
      <w:pgSz w:w="11900" w:h="1682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C6F6F" w14:textId="77777777" w:rsidR="002208FF" w:rsidRDefault="002208FF" w:rsidP="00964DE0">
      <w:r>
        <w:separator/>
      </w:r>
    </w:p>
  </w:endnote>
  <w:endnote w:type="continuationSeparator" w:id="0">
    <w:p w14:paraId="684FF5B1" w14:textId="77777777" w:rsidR="002208FF" w:rsidRDefault="002208FF" w:rsidP="00964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4FF5" w14:textId="77777777" w:rsidR="00964DE0" w:rsidRPr="00DA425C" w:rsidRDefault="00964DE0" w:rsidP="00964DE0">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sidR="00B361A5">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9045DE">
      <w:rPr>
        <w:rStyle w:val="Numrodepage"/>
        <w:rFonts w:ascii="Arial" w:hAnsi="Arial" w:cs="Arial"/>
        <w:noProof/>
        <w:sz w:val="20"/>
        <w:szCs w:val="20"/>
      </w:rPr>
      <w:t>2</w:t>
    </w:r>
    <w:r w:rsidRPr="00DA425C">
      <w:rPr>
        <w:rStyle w:val="Numrodepage"/>
        <w:rFonts w:ascii="Arial" w:hAnsi="Arial" w:cs="Arial"/>
        <w:sz w:val="20"/>
        <w:szCs w:val="20"/>
      </w:rPr>
      <w:fldChar w:fldCharType="end"/>
    </w:r>
  </w:p>
  <w:p w14:paraId="635747E3" w14:textId="77777777" w:rsidR="00964DE0" w:rsidRPr="00DA425C" w:rsidRDefault="00B361A5" w:rsidP="00964DE0">
    <w:pPr>
      <w:pStyle w:val="Pieddepag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6ADB2859" wp14:editId="74A7D6D0">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A80EC" w14:textId="77777777" w:rsidR="00964DE0" w:rsidRPr="00DA425C" w:rsidRDefault="00142D54">
    <w:pPr>
      <w:pStyle w:val="Pieddepage"/>
      <w:rPr>
        <w:rFonts w:ascii="Arial" w:hAnsi="Arial" w:cs="Arial"/>
        <w:sz w:val="20"/>
        <w:szCs w:val="20"/>
      </w:rPr>
    </w:pPr>
    <w:r>
      <w:rPr>
        <w:rFonts w:ascii="Arial" w:hAnsi="Arial" w:cs="Arial"/>
        <w:noProof/>
        <w:sz w:val="20"/>
        <w:szCs w:val="20"/>
      </w:rPr>
      <w:drawing>
        <wp:anchor distT="0" distB="0" distL="114300" distR="114300" simplePos="0" relativeHeight="251658752" behindDoc="1" locked="0" layoutInCell="1" allowOverlap="1" wp14:anchorId="46893743" wp14:editId="1919DE6F">
          <wp:simplePos x="0" y="0"/>
          <wp:positionH relativeFrom="column">
            <wp:posOffset>-1702907</wp:posOffset>
          </wp:positionH>
          <wp:positionV relativeFrom="paragraph">
            <wp:posOffset>-105986</wp:posOffset>
          </wp:positionV>
          <wp:extent cx="6241312" cy="786765"/>
          <wp:effectExtent l="0" t="0" r="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_Piedpage_FR .png"/>
                  <pic:cNvPicPr/>
                </pic:nvPicPr>
                <pic:blipFill rotWithShape="1">
                  <a:blip r:embed="rId1"/>
                  <a:srcRect r="17399"/>
                  <a:stretch/>
                </pic:blipFill>
                <pic:spPr bwMode="auto">
                  <a:xfrm>
                    <a:off x="0" y="0"/>
                    <a:ext cx="6244612" cy="7871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78E84" w14:textId="77777777" w:rsidR="002208FF" w:rsidRDefault="002208FF" w:rsidP="00964DE0">
      <w:r>
        <w:separator/>
      </w:r>
    </w:p>
  </w:footnote>
  <w:footnote w:type="continuationSeparator" w:id="0">
    <w:p w14:paraId="66353550" w14:textId="77777777" w:rsidR="002208FF" w:rsidRDefault="002208FF" w:rsidP="00964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0E75" w14:textId="77777777" w:rsidR="00964DE0" w:rsidRPr="00DA425C" w:rsidRDefault="00964DE0">
    <w:pPr>
      <w:pStyle w:val="En-tt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9F90" w14:textId="77777777" w:rsidR="00964DE0" w:rsidRPr="00F23A76" w:rsidRDefault="00B361A5" w:rsidP="00964DE0">
    <w:pPr>
      <w:pStyle w:val="CBEn-tte"/>
    </w:pPr>
    <w:r>
      <w:rPr>
        <w:lang w:val="de-DE" w:eastAsia="de-DE"/>
      </w:rPr>
      <w:drawing>
        <wp:anchor distT="0" distB="0" distL="114300" distR="114300" simplePos="0" relativeHeight="251657728" behindDoc="1" locked="0" layoutInCell="1" allowOverlap="1" wp14:anchorId="65E8ECC3" wp14:editId="33CFD0C7">
          <wp:simplePos x="0" y="0"/>
          <wp:positionH relativeFrom="page">
            <wp:posOffset>0</wp:posOffset>
          </wp:positionH>
          <wp:positionV relativeFrom="page">
            <wp:posOffset>0</wp:posOffset>
          </wp:positionV>
          <wp:extent cx="2336800" cy="1371600"/>
          <wp:effectExtent l="0" t="0" r="0" b="0"/>
          <wp:wrapNone/>
          <wp:docPr id="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6"/>
                  <pic:cNvPicPr>
                    <a:picLocks noChangeAspect="1" noChangeArrowheads="1"/>
                  </pic:cNvPicPr>
                </pic:nvPicPr>
                <pic:blipFill rotWithShape="1">
                  <a:blip r:embed="rId1"/>
                  <a:srcRect b="41304"/>
                  <a:stretch/>
                </pic:blipFill>
                <pic:spPr bwMode="auto">
                  <a:xfrm>
                    <a:off x="0" y="0"/>
                    <a:ext cx="2336800" cy="1371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64DE0" w:rsidRPr="00F23A76">
      <w:t>Communiqué de presse</w:t>
    </w:r>
  </w:p>
  <w:p w14:paraId="310339C5" w14:textId="29B44348" w:rsidR="00964DE0" w:rsidRPr="00F23A76" w:rsidRDefault="00964DE0" w:rsidP="00964DE0">
    <w:pPr>
      <w:pStyle w:val="CBEn-tte"/>
      <w:rPr>
        <w:sz w:val="22"/>
        <w:szCs w:val="22"/>
      </w:rPr>
    </w:pPr>
    <w:r w:rsidRPr="00F23A76">
      <w:t>Genève, Zürich, Lugano</w:t>
    </w:r>
    <w:r>
      <w:t>,</w:t>
    </w:r>
    <w:r w:rsidRPr="00F23A76">
      <w:t xml:space="preserve"> le </w:t>
    </w:r>
    <w:r w:rsidR="00010419">
      <w:t>9 septembre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5820839">
    <w:abstractNumId w:val="6"/>
  </w:num>
  <w:num w:numId="2" w16cid:durableId="1571964266">
    <w:abstractNumId w:val="4"/>
  </w:num>
  <w:num w:numId="3" w16cid:durableId="423111262">
    <w:abstractNumId w:val="2"/>
  </w:num>
  <w:num w:numId="4" w16cid:durableId="1179000085">
    <w:abstractNumId w:val="3"/>
  </w:num>
  <w:num w:numId="5" w16cid:durableId="94790009">
    <w:abstractNumId w:val="1"/>
  </w:num>
  <w:num w:numId="6" w16cid:durableId="2026053906">
    <w:abstractNumId w:val="5"/>
  </w:num>
  <w:num w:numId="7" w16cid:durableId="721370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419"/>
    <w:rsid w:val="00010419"/>
    <w:rsid w:val="000707CF"/>
    <w:rsid w:val="000A3B9C"/>
    <w:rsid w:val="00126EE7"/>
    <w:rsid w:val="00142D54"/>
    <w:rsid w:val="001A4D7F"/>
    <w:rsid w:val="002208FF"/>
    <w:rsid w:val="002541D4"/>
    <w:rsid w:val="00261F13"/>
    <w:rsid w:val="002817C8"/>
    <w:rsid w:val="002821D0"/>
    <w:rsid w:val="003818DE"/>
    <w:rsid w:val="004A5CE8"/>
    <w:rsid w:val="0052667E"/>
    <w:rsid w:val="005604F4"/>
    <w:rsid w:val="00581177"/>
    <w:rsid w:val="00620A6D"/>
    <w:rsid w:val="007214E8"/>
    <w:rsid w:val="0073445D"/>
    <w:rsid w:val="00763FA7"/>
    <w:rsid w:val="007E5057"/>
    <w:rsid w:val="009045DE"/>
    <w:rsid w:val="00964DE0"/>
    <w:rsid w:val="00A35217"/>
    <w:rsid w:val="00B361A5"/>
    <w:rsid w:val="00B44244"/>
    <w:rsid w:val="00BB445A"/>
    <w:rsid w:val="00BB5039"/>
    <w:rsid w:val="00C668FB"/>
    <w:rsid w:val="00C866A5"/>
    <w:rsid w:val="00D351EA"/>
    <w:rsid w:val="00D67D84"/>
    <w:rsid w:val="00DB5FDA"/>
    <w:rsid w:val="00E33C99"/>
    <w:rsid w:val="00EB5E3A"/>
    <w:rsid w:val="00F03484"/>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7B9B16"/>
  <w14:defaultImageDpi w14:val="300"/>
  <w15:docId w15:val="{5D072AC6-E1FD-614E-8D6E-109AF28A5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5D7A"/>
    <w:rPr>
      <w:sz w:val="24"/>
      <w:szCs w:val="24"/>
      <w:lang w:val="en-US"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B361A5"/>
    <w:pPr>
      <w:spacing w:line="280" w:lineRule="exact"/>
    </w:pPr>
    <w:rPr>
      <w:caps/>
      <w:color w:val="D9272E"/>
      <w:sz w:val="28"/>
      <w:szCs w:val="28"/>
    </w:rPr>
  </w:style>
  <w:style w:type="paragraph" w:customStyle="1" w:styleId="CBChapeau">
    <w:name w:val="CB_Chapeau"/>
    <w:basedOn w:val="CBCorpsdetexte"/>
    <w:next w:val="CBCorpsdetexte"/>
    <w:qFormat/>
    <w:rsid w:val="007C2841"/>
    <w:pPr>
      <w:spacing w:after="360"/>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paragraph" w:customStyle="1" w:styleId="CBEn-tte">
    <w:name w:val="CB_En-tête"/>
    <w:basedOn w:val="CBTitre"/>
    <w:qFormat/>
    <w:rsid w:val="00275F0D"/>
    <w:pPr>
      <w:spacing w:after="0" w:line="240" w:lineRule="auto"/>
      <w:jc w:val="right"/>
    </w:pPr>
    <w:rPr>
      <w:rFonts w:cs="Arial"/>
      <w:caps w:val="0"/>
      <w:noProof/>
      <w:color w:val="auto"/>
      <w:sz w:val="20"/>
      <w:szCs w:val="20"/>
    </w:rPr>
  </w:style>
  <w:style w:type="character" w:styleId="Mentionnonrsolue">
    <w:name w:val="Unresolved Mention"/>
    <w:basedOn w:val="Policepardfaut"/>
    <w:uiPriority w:val="99"/>
    <w:rsid w:val="00010419"/>
    <w:rPr>
      <w:color w:val="605E5C"/>
      <w:shd w:val="clear" w:color="auto" w:fill="E1DFDD"/>
    </w:rPr>
  </w:style>
  <w:style w:type="character" w:customStyle="1" w:styleId="normaltextrun">
    <w:name w:val="normaltextrun"/>
    <w:basedOn w:val="Policepardfaut"/>
    <w:rsid w:val="00010419"/>
  </w:style>
  <w:style w:type="character" w:customStyle="1" w:styleId="eop">
    <w:name w:val="eop"/>
    <w:basedOn w:val="Policepardfaut"/>
    <w:rsid w:val="00010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4826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edias.bonheur.c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onheur.ch/"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onheur.ch/"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onheur.ch/"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aistouch/Downloads/FR_CP_2022.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50797B14F9B542A1CCC99FE3E373BE" ma:contentTypeVersion="16" ma:contentTypeDescription="Crée un document." ma:contentTypeScope="" ma:versionID="7f84e2d1a9314717350d34796148b69b">
  <xsd:schema xmlns:xsd="http://www.w3.org/2001/XMLSchema" xmlns:xs="http://www.w3.org/2001/XMLSchema" xmlns:p="http://schemas.microsoft.com/office/2006/metadata/properties" xmlns:ns2="53b3449c-d25c-473e-b9a4-1ce9bc3e5916" xmlns:ns3="3558b228-6c15-4ce1-a95f-09cb3c4b27bb" targetNamespace="http://schemas.microsoft.com/office/2006/metadata/properties" ma:root="true" ma:fieldsID="5215c33cc72fa47f79287d5166dbf20a" ns2:_="" ns3:_="">
    <xsd:import namespace="53b3449c-d25c-473e-b9a4-1ce9bc3e5916"/>
    <xsd:import namespace="3558b228-6c15-4ce1-a95f-09cb3c4b27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3449c-d25c-473e-b9a4-1ce9bc3e5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54a8a713-1923-44aa-bc10-4071f951afc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58b228-6c15-4ce1-a95f-09cb3c4b27bb"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2551d14-51c1-4e7e-808d-cd3eace87514}" ma:internalName="TaxCatchAll" ma:showField="CatchAllData" ma:web="3558b228-6c15-4ce1-a95f-09cb3c4b27b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3b3449c-d25c-473e-b9a4-1ce9bc3e5916">
      <Terms xmlns="http://schemas.microsoft.com/office/infopath/2007/PartnerControls"/>
    </lcf76f155ced4ddcb4097134ff3c332f>
    <TaxCatchAll xmlns="3558b228-6c15-4ce1-a95f-09cb3c4b27bb" xsi:nil="true"/>
    <_Flow_SignoffStatus xmlns="53b3449c-d25c-473e-b9a4-1ce9bc3e591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D9C717-AFF9-499E-808E-9F537B0B68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3449c-d25c-473e-b9a4-1ce9bc3e5916"/>
    <ds:schemaRef ds:uri="3558b228-6c15-4ce1-a95f-09cb3c4b27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D19808-2A7C-4B3F-BC98-172C87967317}">
  <ds:schemaRefs>
    <ds:schemaRef ds:uri="http://schemas.microsoft.com/office/2006/metadata/properties"/>
    <ds:schemaRef ds:uri="http://schemas.microsoft.com/office/infopath/2007/PartnerControls"/>
    <ds:schemaRef ds:uri="53b3449c-d25c-473e-b9a4-1ce9bc3e5916"/>
    <ds:schemaRef ds:uri="3558b228-6c15-4ce1-a95f-09cb3c4b27bb"/>
  </ds:schemaRefs>
</ds:datastoreItem>
</file>

<file path=customXml/itemProps3.xml><?xml version="1.0" encoding="utf-8"?>
<ds:datastoreItem xmlns:ds="http://schemas.openxmlformats.org/officeDocument/2006/customXml" ds:itemID="{F2FC3B86-08F5-49FC-A9FF-5CAE975643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FR_CP_2022.dotx</Template>
  <TotalTime>0</TotalTime>
  <Pages>2</Pages>
  <Words>623</Words>
  <Characters>3432</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4047</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Thaïs Touch</cp:lastModifiedBy>
  <cp:revision>2</cp:revision>
  <cp:lastPrinted>2014-06-10T09:52:00Z</cp:lastPrinted>
  <dcterms:created xsi:type="dcterms:W3CDTF">2022-09-09T09:48:00Z</dcterms:created>
  <dcterms:modified xsi:type="dcterms:W3CDTF">2022-09-09T09:48:00Z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0x0101004350797B14F9B542A1CCC99FE3E373BE</vt:lpwstr>
  </property>
</Properties>
</file>